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Algemene voorwaarden TSD</w:t>
      </w:r>
    </w:p>
    <w:p>
      <w:pPr>
        <w:spacing w:after="400"/>
      </w:pPr>
      <w:r>
        <w:rPr>
          <w:rFonts w:ascii="Aptos Display" w:hAnsi="Aptos Display"/>
          <w:b/>
          <w:color w:val="000000"/>
          <w:sz w:val="34"/>
        </w:rPr>
        <w:t>Total Service for Equine Development</w:t>
      </w:r>
    </w:p>
    <w:p>
      <w:pPr>
        <w:spacing w:after="160"/>
      </w:pPr>
      <w:r>
        <w:rPr>
          <w:rFonts w:ascii="Aptos" w:hAnsi="Aptos"/>
          <w:color w:val="000000"/>
          <w:sz w:val="20"/>
        </w:rPr>
        <w:t>TSD is een dienstverlenende tak van T.P.P.S. Paardenenponyspullen.</w:t>
      </w:r>
    </w:p>
    <w:p>
      <w:pPr>
        <w:spacing w:before="440"/>
      </w:pPr>
      <w:r>
        <w:rPr>
          <w:rFonts w:ascii="Aptos" w:hAnsi="Aptos"/>
          <w:color w:val="000000"/>
          <w:sz w:val="22"/>
        </w:rPr>
        <w:t>Deze voorwaarden regelen de afspraken tussen TSD en haar opdrachtgevers en klanten. Ze bevatten bepalingen over offertes, betaling, afspraken, paardenwerk, reparaties, handgemaakte artikelen, online verkoop, retourneren, verzending, klachten en aansprakelijkheid.</w:t>
      </w:r>
    </w:p>
    <w:p>
      <w:r>
        <w:rPr>
          <w:rFonts w:ascii="Aptos" w:hAnsi="Aptos"/>
          <w:b/>
          <w:color w:val="000000"/>
          <w:sz w:val="22"/>
        </w:rPr>
        <w:t>Belangrijk: dwingende wettelijke rechten van consumenten blijven altijd gelden. Een bepaling die daarmee strijdig is, wordt toegepast binnen de grenzen van de wet.</w:t>
      </w:r>
    </w:p>
    <w:p>
      <w:r>
        <w:br w:type="page"/>
      </w:r>
    </w:p>
    <w:p>
      <w:pPr>
        <w:pStyle w:val="Heading1"/>
      </w:pPr>
      <w:r>
        <w:t>Artikel 1  Definities en identiteit</w:t>
      </w:r>
    </w:p>
    <w:p>
      <w:pPr>
        <w:pStyle w:val="Clause"/>
        <w:keepLines w:val="0"/>
      </w:pPr>
      <w:r>
        <w:rPr>
          <w:rFonts w:ascii="Aptos" w:hAnsi="Aptos"/>
          <w:b/>
          <w:color w:val="000000"/>
          <w:sz w:val="21"/>
        </w:rPr>
        <w:t xml:space="preserve">1. </w:t>
      </w:r>
      <w:r>
        <w:rPr>
          <w:rFonts w:ascii="Aptos" w:hAnsi="Aptos"/>
          <w:color w:val="000000"/>
          <w:sz w:val="21"/>
        </w:rPr>
        <w:t>TSD betekent TSD - Total Service for Equine Development. TSD is een dienstverlenende tak van de onderneming met de gevestigde handelsnaam T.P.P.S. Paardenenponyspullen.</w:t>
      </w:r>
    </w:p>
    <w:p>
      <w:pPr>
        <w:pStyle w:val="Clause"/>
        <w:keepLines w:val="0"/>
      </w:pPr>
      <w:r>
        <w:rPr>
          <w:rFonts w:ascii="Aptos" w:hAnsi="Aptos"/>
          <w:b/>
          <w:color w:val="000000"/>
          <w:sz w:val="21"/>
        </w:rPr>
        <w:t xml:space="preserve">2. </w:t>
      </w:r>
      <w:r>
        <w:rPr>
          <w:rFonts w:ascii="Aptos" w:hAnsi="Aptos"/>
          <w:color w:val="000000"/>
          <w:sz w:val="21"/>
        </w:rPr>
        <w:t>Opdrachtgever betekent iedere natuurlijke persoon of rechtspersoon die met TSD een overeenkomst sluit of wil sluiten. Een consument is een natuurlijke persoon die niet handelt voor bedrijfs- of beroepsdoeleinden.</w:t>
      </w:r>
    </w:p>
    <w:p>
      <w:pPr>
        <w:pStyle w:val="Clause"/>
        <w:keepLines w:val="0"/>
      </w:pPr>
      <w:r>
        <w:rPr>
          <w:rFonts w:ascii="Aptos" w:hAnsi="Aptos"/>
          <w:b/>
          <w:color w:val="000000"/>
          <w:sz w:val="21"/>
        </w:rPr>
        <w:t xml:space="preserve">3. </w:t>
      </w:r>
      <w:r>
        <w:rPr>
          <w:rFonts w:ascii="Aptos" w:hAnsi="Aptos"/>
          <w:color w:val="000000"/>
          <w:sz w:val="21"/>
        </w:rPr>
        <w:t>Overeenkomst betekent iedere afspraak over een dienst, opdracht, reparatie, maatwerkproduct, productverkoop of levering door TSD.</w:t>
      </w:r>
    </w:p>
    <w:p>
      <w:pPr>
        <w:pStyle w:val="Clause"/>
        <w:keepLines w:val="0"/>
      </w:pPr>
      <w:r>
        <w:rPr>
          <w:rFonts w:ascii="Aptos" w:hAnsi="Aptos"/>
          <w:b/>
          <w:color w:val="000000"/>
          <w:sz w:val="21"/>
        </w:rPr>
        <w:t xml:space="preserve">4. </w:t>
      </w:r>
      <w:r>
        <w:rPr>
          <w:rFonts w:ascii="Aptos" w:hAnsi="Aptos"/>
          <w:color w:val="000000"/>
          <w:sz w:val="21"/>
        </w:rPr>
        <w:t>Standaardartikel betekent een niet-gepersonaliseerd product dat uit voorraad of volgens een standaarduitvoering wordt aangeboden. Een standaardartikel kan handgemaakt zijn.</w:t>
      </w:r>
    </w:p>
    <w:p>
      <w:pPr>
        <w:pStyle w:val="Clause"/>
        <w:keepLines w:val="0"/>
      </w:pPr>
      <w:r>
        <w:rPr>
          <w:rFonts w:ascii="Aptos" w:hAnsi="Aptos"/>
          <w:b/>
          <w:color w:val="000000"/>
          <w:sz w:val="21"/>
        </w:rPr>
        <w:t xml:space="preserve">5. </w:t>
      </w:r>
      <w:r>
        <w:rPr>
          <w:rFonts w:ascii="Aptos" w:hAnsi="Aptos"/>
          <w:color w:val="000000"/>
          <w:sz w:val="21"/>
        </w:rPr>
        <w:t>Maatwerkartikel betekent een product dat volgens persoonlijke specificaties van de klant wordt gemaakt of aangepast, bijvoorbeeld met naam, initialen, bijzondere maten, een unieke pasvorm of een speciaal gekozen materiaal- of kleurencombinatie.</w:t>
      </w:r>
    </w:p>
    <w:p>
      <w:pPr>
        <w:pStyle w:val="Clause"/>
        <w:keepLines w:val="0"/>
      </w:pPr>
      <w:r>
        <w:rPr>
          <w:rFonts w:ascii="Aptos" w:hAnsi="Aptos"/>
          <w:b/>
          <w:color w:val="000000"/>
          <w:sz w:val="21"/>
        </w:rPr>
        <w:t xml:space="preserve">6. </w:t>
      </w:r>
      <w:r>
        <w:rPr>
          <w:rFonts w:ascii="Aptos" w:hAnsi="Aptos"/>
          <w:color w:val="000000"/>
          <w:sz w:val="21"/>
        </w:rPr>
        <w:t>De gevestigde handelsnaam is T.P.P.S. Paardenenponyspullen, gevestigd aan Pastoor Meriusstraat 158, 1715 VG Spanbroek, en ingeschreven bij de Kamer van Koophandel onder nummer 80082734. Dit is uitsluitend een vestigings- en correspondentieadres en geen bezoekadres; bezoek is niet mogelijk. Het btw-nummer is NL003391304B66.</w:t>
      </w:r>
    </w:p>
    <w:p>
      <w:pPr>
        <w:pStyle w:val="Clause"/>
        <w:keepLines w:val="0"/>
      </w:pPr>
      <w:r>
        <w:rPr>
          <w:rFonts w:ascii="Aptos" w:hAnsi="Aptos"/>
          <w:b/>
          <w:color w:val="000000"/>
          <w:sz w:val="21"/>
        </w:rPr>
        <w:t xml:space="preserve">7. </w:t>
      </w:r>
      <w:r>
        <w:rPr>
          <w:rFonts w:ascii="Aptos" w:hAnsi="Aptos"/>
          <w:color w:val="000000"/>
          <w:sz w:val="21"/>
        </w:rPr>
        <w:t>Voor TSD kan contact worden opgenomen via tsdhandmade@gmail.com. De actuele vestigings- en overige contactgegevens staan op de website, offerte, orderbevestiging of factuur.</w:t>
      </w:r>
    </w:p>
    <w:p>
      <w:pPr>
        <w:pStyle w:val="Heading1"/>
      </w:pPr>
      <w:r>
        <w:t>Artikel 2  Toepasselijkheid</w:t>
      </w:r>
    </w:p>
    <w:p>
      <w:pPr>
        <w:pStyle w:val="Clause"/>
        <w:keepLines w:val="0"/>
      </w:pPr>
      <w:r>
        <w:rPr>
          <w:rFonts w:ascii="Aptos" w:hAnsi="Aptos"/>
          <w:b/>
          <w:color w:val="000000"/>
          <w:sz w:val="21"/>
        </w:rPr>
        <w:t xml:space="preserve">1. </w:t>
      </w:r>
      <w:r>
        <w:rPr>
          <w:rFonts w:ascii="Aptos" w:hAnsi="Aptos"/>
          <w:color w:val="000000"/>
          <w:sz w:val="21"/>
        </w:rPr>
        <w:t>Deze voorwaarden zijn van toepassing op alle aanbiedingen, offertes, boekingen, bestellingen, opdrachten, overeenkomsten en leveringen van TSD.</w:t>
      </w:r>
    </w:p>
    <w:p>
      <w:pPr>
        <w:pStyle w:val="Clause"/>
        <w:keepLines w:val="0"/>
      </w:pPr>
      <w:r>
        <w:rPr>
          <w:rFonts w:ascii="Aptos" w:hAnsi="Aptos"/>
          <w:b/>
          <w:color w:val="000000"/>
          <w:sz w:val="21"/>
        </w:rPr>
        <w:t xml:space="preserve">2. </w:t>
      </w:r>
      <w:r>
        <w:rPr>
          <w:rFonts w:ascii="Aptos" w:hAnsi="Aptos"/>
          <w:color w:val="000000"/>
          <w:sz w:val="21"/>
        </w:rPr>
        <w:t>Daaronder vallen onder meer:</w:t>
      </w:r>
    </w:p>
    <w:p>
      <w:pPr>
        <w:pStyle w:val="ClauseBullet"/>
        <w:keepLines w:val="0"/>
      </w:pPr>
      <w:r>
        <w:rPr>
          <w:rFonts w:ascii="Aptos" w:hAnsi="Aptos"/>
          <w:b/>
          <w:color w:val="000000"/>
          <w:sz w:val="21"/>
        </w:rPr>
        <w:t xml:space="preserve">•  </w:t>
      </w:r>
      <w:r>
        <w:rPr>
          <w:rFonts w:ascii="Aptos" w:hAnsi="Aptos"/>
          <w:color w:val="000000"/>
          <w:sz w:val="21"/>
        </w:rPr>
        <w:t>tuigbewerking en lederbewerking;</w:t>
      </w:r>
    </w:p>
    <w:p>
      <w:pPr>
        <w:pStyle w:val="ClauseBullet"/>
        <w:keepLines w:val="0"/>
      </w:pPr>
      <w:r>
        <w:rPr>
          <w:rFonts w:ascii="Aptos" w:hAnsi="Aptos"/>
          <w:b/>
          <w:color w:val="000000"/>
          <w:sz w:val="21"/>
        </w:rPr>
        <w:t xml:space="preserve">•  </w:t>
      </w:r>
      <w:r>
        <w:rPr>
          <w:rFonts w:ascii="Aptos" w:hAnsi="Aptos"/>
          <w:color w:val="000000"/>
          <w:sz w:val="21"/>
        </w:rPr>
        <w:t>reparatie en onderhoud van lederwaren en laarzen;</w:t>
      </w:r>
    </w:p>
    <w:p>
      <w:pPr>
        <w:pStyle w:val="ClauseBullet"/>
        <w:keepLines w:val="0"/>
      </w:pPr>
      <w:r>
        <w:rPr>
          <w:rFonts w:ascii="Aptos" w:hAnsi="Aptos"/>
          <w:b/>
          <w:color w:val="000000"/>
          <w:sz w:val="21"/>
        </w:rPr>
        <w:t xml:space="preserve">•  </w:t>
      </w:r>
      <w:r>
        <w:rPr>
          <w:rFonts w:ascii="Aptos" w:hAnsi="Aptos"/>
          <w:color w:val="000000"/>
          <w:sz w:val="21"/>
        </w:rPr>
        <w:t>maatwerk en personalisatie;</w:t>
      </w:r>
    </w:p>
    <w:p>
      <w:pPr>
        <w:pStyle w:val="ClauseBullet"/>
        <w:keepLines w:val="0"/>
      </w:pPr>
      <w:r>
        <w:rPr>
          <w:rFonts w:ascii="Aptos" w:hAnsi="Aptos"/>
          <w:b/>
          <w:color w:val="000000"/>
          <w:sz w:val="21"/>
        </w:rPr>
        <w:t xml:space="preserve">•  </w:t>
      </w:r>
      <w:r>
        <w:rPr>
          <w:rFonts w:ascii="Aptos" w:hAnsi="Aptos"/>
          <w:color w:val="000000"/>
          <w:sz w:val="21"/>
        </w:rPr>
        <w:t>paardenbegeleiding, training en coaching;</w:t>
      </w:r>
    </w:p>
    <w:p>
      <w:pPr>
        <w:pStyle w:val="ClauseBullet"/>
        <w:keepLines w:val="0"/>
      </w:pPr>
      <w:r>
        <w:rPr>
          <w:rFonts w:ascii="Aptos" w:hAnsi="Aptos"/>
          <w:b/>
          <w:color w:val="000000"/>
          <w:sz w:val="21"/>
        </w:rPr>
        <w:t xml:space="preserve">•  </w:t>
      </w:r>
      <w:r>
        <w:rPr>
          <w:rFonts w:ascii="Aptos" w:hAnsi="Aptos"/>
          <w:color w:val="000000"/>
          <w:sz w:val="21"/>
        </w:rPr>
        <w:t>werkzaamheden op locatie;</w:t>
      </w:r>
    </w:p>
    <w:p>
      <w:pPr>
        <w:pStyle w:val="ClauseBullet"/>
        <w:keepLines w:val="0"/>
      </w:pPr>
      <w:r>
        <w:rPr>
          <w:rFonts w:ascii="Aptos" w:hAnsi="Aptos"/>
          <w:b/>
          <w:color w:val="000000"/>
          <w:sz w:val="21"/>
        </w:rPr>
        <w:t xml:space="preserve">•  </w:t>
      </w:r>
      <w:r>
        <w:rPr>
          <w:rFonts w:ascii="Aptos" w:hAnsi="Aptos"/>
          <w:color w:val="000000"/>
          <w:sz w:val="21"/>
        </w:rPr>
        <w:t>de verkoop en levering van handgemaakte en overige artikelen via de webshop, e-mail, sociale media, evenementen of andere verkoopkanalen.</w:t>
      </w:r>
    </w:p>
    <w:p>
      <w:pPr>
        <w:pStyle w:val="Clause"/>
        <w:keepLines w:val="0"/>
      </w:pPr>
      <w:r>
        <w:rPr>
          <w:rFonts w:ascii="Aptos" w:hAnsi="Aptos"/>
          <w:b/>
          <w:color w:val="000000"/>
          <w:sz w:val="21"/>
        </w:rPr>
        <w:t xml:space="preserve">3. </w:t>
      </w:r>
      <w:r>
        <w:rPr>
          <w:rFonts w:ascii="Aptos" w:hAnsi="Aptos"/>
          <w:color w:val="000000"/>
          <w:sz w:val="21"/>
        </w:rPr>
        <w:t>De opdrachtgever moet deze voorwaarden vóór of bij het sluiten van de overeenkomst kunnen lezen en opslaan.</w:t>
      </w:r>
    </w:p>
    <w:p>
      <w:pPr>
        <w:pStyle w:val="Clause"/>
        <w:keepLines w:val="0"/>
      </w:pPr>
      <w:r>
        <w:rPr>
          <w:rFonts w:ascii="Aptos" w:hAnsi="Aptos"/>
          <w:b/>
          <w:color w:val="000000"/>
          <w:sz w:val="21"/>
        </w:rPr>
        <w:t xml:space="preserve">4. </w:t>
      </w:r>
      <w:r>
        <w:rPr>
          <w:rFonts w:ascii="Aptos" w:hAnsi="Aptos"/>
          <w:color w:val="000000"/>
          <w:sz w:val="21"/>
        </w:rPr>
        <w:t>Afwijkingen gelden alleen wanneer deze schriftelijk zijn overeengekomen.</w:t>
      </w:r>
    </w:p>
    <w:p>
      <w:pPr>
        <w:pStyle w:val="Clause"/>
        <w:keepLines w:val="0"/>
      </w:pPr>
      <w:r>
        <w:rPr>
          <w:rFonts w:ascii="Aptos" w:hAnsi="Aptos"/>
          <w:b/>
          <w:color w:val="000000"/>
          <w:sz w:val="21"/>
        </w:rPr>
        <w:t xml:space="preserve">5. </w:t>
      </w:r>
      <w:r>
        <w:rPr>
          <w:rFonts w:ascii="Aptos" w:hAnsi="Aptos"/>
          <w:color w:val="000000"/>
          <w:sz w:val="21"/>
        </w:rPr>
        <w:t>Als een bepaling geheel of gedeeltelijk ongeldig is, blijven de overige bepalingen gelden. De ongeldige bepaling wordt vervangen door een geldige bepaling die doel en strekking zo dicht mogelijk benadert.</w:t>
      </w:r>
    </w:p>
    <w:p>
      <w:pPr>
        <w:pStyle w:val="Heading1"/>
      </w:pPr>
      <w:r>
        <w:t>Artikel 3  Aanbod en totstandkoming</w:t>
      </w:r>
    </w:p>
    <w:p>
      <w:pPr>
        <w:pStyle w:val="Clause"/>
        <w:keepLines w:val="0"/>
      </w:pPr>
      <w:r>
        <w:rPr>
          <w:rFonts w:ascii="Aptos" w:hAnsi="Aptos"/>
          <w:b/>
          <w:color w:val="000000"/>
          <w:sz w:val="21"/>
        </w:rPr>
        <w:t xml:space="preserve">1. </w:t>
      </w:r>
      <w:r>
        <w:rPr>
          <w:rFonts w:ascii="Aptos" w:hAnsi="Aptos"/>
          <w:color w:val="000000"/>
          <w:sz w:val="21"/>
        </w:rPr>
        <w:t>Een aanbod of offerte vermeldt waar mogelijk de werkzaamheden of producten, de prijs, materiaal- en reiskosten, planning en bijzondere afspraken.</w:t>
      </w:r>
    </w:p>
    <w:p>
      <w:pPr>
        <w:pStyle w:val="Clause"/>
        <w:keepLines w:val="0"/>
      </w:pPr>
      <w:r>
        <w:rPr>
          <w:rFonts w:ascii="Aptos" w:hAnsi="Aptos"/>
          <w:b/>
          <w:color w:val="000000"/>
          <w:sz w:val="21"/>
        </w:rPr>
        <w:t xml:space="preserve">2. </w:t>
      </w:r>
      <w:r>
        <w:rPr>
          <w:rFonts w:ascii="Aptos" w:hAnsi="Aptos"/>
          <w:color w:val="000000"/>
          <w:sz w:val="21"/>
        </w:rPr>
        <w:t>Een offerte is vrijblijvend totdat de opdrachtgever deze heeft aanvaard, tenzij daarin een geldigheidsduur of andere regeling staat.</w:t>
      </w:r>
    </w:p>
    <w:p>
      <w:pPr>
        <w:pStyle w:val="Clause"/>
        <w:keepLines w:val="0"/>
      </w:pPr>
      <w:r>
        <w:rPr>
          <w:rFonts w:ascii="Aptos" w:hAnsi="Aptos"/>
          <w:b/>
          <w:color w:val="000000"/>
          <w:sz w:val="21"/>
        </w:rPr>
        <w:t xml:space="preserve">3. </w:t>
      </w:r>
      <w:r>
        <w:rPr>
          <w:rFonts w:ascii="Aptos" w:hAnsi="Aptos"/>
          <w:color w:val="000000"/>
          <w:sz w:val="21"/>
        </w:rPr>
        <w:t>De overeenkomst ontstaat zodra de opdrachtgever het aanbod aantoonbaar aanvaardt, een bestelling plaatst of TSD met instemming van de opdrachtgever met de uitvoering begint.</w:t>
      </w:r>
    </w:p>
    <w:p>
      <w:pPr>
        <w:pStyle w:val="Clause"/>
        <w:keepLines w:val="0"/>
      </w:pPr>
      <w:r>
        <w:rPr>
          <w:rFonts w:ascii="Aptos" w:hAnsi="Aptos"/>
          <w:b/>
          <w:color w:val="000000"/>
          <w:sz w:val="21"/>
        </w:rPr>
        <w:t xml:space="preserve">4. </w:t>
      </w:r>
      <w:r>
        <w:rPr>
          <w:rFonts w:ascii="Aptos" w:hAnsi="Aptos"/>
          <w:color w:val="000000"/>
          <w:sz w:val="21"/>
        </w:rPr>
        <w:t>Aanvaarding kan schriftelijk of digitaal plaatsvinden, waaronder per e-mail, webshop, elektronisch formulier of berichtendienst.</w:t>
      </w:r>
    </w:p>
    <w:p>
      <w:pPr>
        <w:pStyle w:val="Clause"/>
        <w:keepLines w:val="0"/>
      </w:pPr>
      <w:r>
        <w:rPr>
          <w:rFonts w:ascii="Aptos" w:hAnsi="Aptos"/>
          <w:b/>
          <w:color w:val="000000"/>
          <w:sz w:val="21"/>
        </w:rPr>
        <w:t xml:space="preserve">5. </w:t>
      </w:r>
      <w:r>
        <w:rPr>
          <w:rFonts w:ascii="Aptos" w:hAnsi="Aptos"/>
          <w:color w:val="000000"/>
          <w:sz w:val="21"/>
        </w:rPr>
        <w:t>Kennelijke schrijf-, reken- of prijsfouten binden TSD niet als de opdrachtgever redelijkerwijs moest begrijpen dat sprake was van een vergissing.</w:t>
      </w:r>
    </w:p>
    <w:p>
      <w:pPr>
        <w:pStyle w:val="Heading1"/>
      </w:pPr>
      <w:r>
        <w:t>Artikel 4  Prijzen en meerwerk</w:t>
      </w:r>
    </w:p>
    <w:p>
      <w:pPr>
        <w:pStyle w:val="Clause"/>
        <w:keepLines w:val="0"/>
      </w:pPr>
      <w:r>
        <w:rPr>
          <w:rFonts w:ascii="Aptos" w:hAnsi="Aptos"/>
          <w:b/>
          <w:color w:val="000000"/>
          <w:sz w:val="21"/>
        </w:rPr>
        <w:t xml:space="preserve">1. </w:t>
      </w:r>
      <w:r>
        <w:rPr>
          <w:rFonts w:ascii="Aptos" w:hAnsi="Aptos"/>
          <w:color w:val="000000"/>
          <w:sz w:val="21"/>
        </w:rPr>
        <w:t>Voor consumenten zijn prijzen inclusief btw, tenzij duidelijk anders vermeld. Voor zakelijke opdrachtgevers kan een prijs exclusief btw worden vermeld.</w:t>
      </w:r>
    </w:p>
    <w:p>
      <w:pPr>
        <w:pStyle w:val="Clause"/>
        <w:keepLines w:val="0"/>
      </w:pPr>
      <w:r>
        <w:rPr>
          <w:rFonts w:ascii="Aptos" w:hAnsi="Aptos"/>
          <w:b/>
          <w:color w:val="000000"/>
          <w:sz w:val="21"/>
        </w:rPr>
        <w:t xml:space="preserve">2. </w:t>
      </w:r>
      <w:r>
        <w:rPr>
          <w:rFonts w:ascii="Aptos" w:hAnsi="Aptos"/>
          <w:color w:val="000000"/>
          <w:sz w:val="21"/>
        </w:rPr>
        <w:t>Kosten voor materialen, verzending, reizen, parkeren, tol of andere noodzakelijke uitgaven worden vermeld of afzonderlijk overeengekomen.</w:t>
      </w:r>
    </w:p>
    <w:p>
      <w:pPr>
        <w:pStyle w:val="Clause"/>
        <w:keepLines w:val="0"/>
      </w:pPr>
      <w:r>
        <w:rPr>
          <w:rFonts w:ascii="Aptos" w:hAnsi="Aptos"/>
          <w:b/>
          <w:color w:val="000000"/>
          <w:sz w:val="21"/>
        </w:rPr>
        <w:t xml:space="preserve">3. </w:t>
      </w:r>
      <w:r>
        <w:rPr>
          <w:rFonts w:ascii="Aptos" w:hAnsi="Aptos"/>
          <w:color w:val="000000"/>
          <w:sz w:val="21"/>
        </w:rPr>
        <w:t>Werkzaamheden buiten de geaccepteerde offerte gelden als meerwerk en mogen aanvullend worden berekend.</w:t>
      </w:r>
    </w:p>
    <w:p>
      <w:pPr>
        <w:pStyle w:val="Clause"/>
        <w:keepLines w:val="0"/>
      </w:pPr>
      <w:r>
        <w:rPr>
          <w:rFonts w:ascii="Aptos" w:hAnsi="Aptos"/>
          <w:b/>
          <w:color w:val="000000"/>
          <w:sz w:val="21"/>
        </w:rPr>
        <w:t xml:space="preserve">4. </w:t>
      </w:r>
      <w:r>
        <w:rPr>
          <w:rFonts w:ascii="Aptos" w:hAnsi="Aptos"/>
          <w:color w:val="000000"/>
          <w:sz w:val="21"/>
        </w:rPr>
        <w:t>TSD overlegt bij aanzienlijk meerwerk vooraf met de opdrachtgever, tenzij onmiddellijk handelen redelijkerwijs noodzakelijk is om schade of een onveilige situatie te voorkomen.</w:t>
      </w:r>
    </w:p>
    <w:p>
      <w:pPr>
        <w:pStyle w:val="Heading1"/>
      </w:pPr>
      <w:r>
        <w:t>Artikel 5  Aanbetaling</w:t>
      </w:r>
    </w:p>
    <w:p>
      <w:pPr>
        <w:pStyle w:val="Clause"/>
        <w:keepLines w:val="0"/>
      </w:pPr>
      <w:r>
        <w:rPr>
          <w:rFonts w:ascii="Aptos" w:hAnsi="Aptos"/>
          <w:b/>
          <w:color w:val="000000"/>
          <w:sz w:val="21"/>
        </w:rPr>
        <w:t xml:space="preserve">1. </w:t>
      </w:r>
      <w:r>
        <w:rPr>
          <w:rFonts w:ascii="Aptos" w:hAnsi="Aptos"/>
          <w:color w:val="000000"/>
          <w:sz w:val="21"/>
        </w:rPr>
        <w:t>TSD kan bij het sluiten van de overeenkomst een aanbetaling verlangen.</w:t>
      </w:r>
    </w:p>
    <w:p>
      <w:pPr>
        <w:pStyle w:val="Clause"/>
        <w:keepLines w:val="0"/>
      </w:pPr>
      <w:r>
        <w:rPr>
          <w:rFonts w:ascii="Aptos" w:hAnsi="Aptos"/>
          <w:b/>
          <w:color w:val="000000"/>
          <w:sz w:val="21"/>
        </w:rPr>
        <w:t xml:space="preserve">2. </w:t>
      </w:r>
      <w:r>
        <w:rPr>
          <w:rFonts w:ascii="Aptos" w:hAnsi="Aptos"/>
          <w:color w:val="000000"/>
          <w:sz w:val="21"/>
        </w:rPr>
        <w:t>Als een aanbetaling is overeengekomen, bedraagt deze 30% van het totale offertebedrag, tenzij schriftelijk een ander percentage is afgesproken.</w:t>
      </w:r>
    </w:p>
    <w:p>
      <w:pPr>
        <w:pStyle w:val="Clause"/>
        <w:keepLines w:val="0"/>
      </w:pPr>
      <w:r>
        <w:rPr>
          <w:rFonts w:ascii="Aptos" w:hAnsi="Aptos"/>
          <w:b/>
          <w:color w:val="000000"/>
          <w:sz w:val="21"/>
        </w:rPr>
        <w:t xml:space="preserve">3. </w:t>
      </w:r>
      <w:r>
        <w:rPr>
          <w:rFonts w:ascii="Aptos" w:hAnsi="Aptos"/>
          <w:color w:val="000000"/>
          <w:sz w:val="21"/>
        </w:rPr>
        <w:t>TSD mag het bestellen van materialen, het reserveren van tijd en het starten van werkzaamheden uitstellen totdat de aanbetaling is ontvangen.</w:t>
      </w:r>
    </w:p>
    <w:p>
      <w:pPr>
        <w:pStyle w:val="Clause"/>
        <w:keepLines w:val="0"/>
      </w:pPr>
      <w:r>
        <w:rPr>
          <w:rFonts w:ascii="Aptos" w:hAnsi="Aptos"/>
          <w:b/>
          <w:color w:val="000000"/>
          <w:sz w:val="21"/>
        </w:rPr>
        <w:t xml:space="preserve">4. </w:t>
      </w:r>
      <w:r>
        <w:rPr>
          <w:rFonts w:ascii="Aptos" w:hAnsi="Aptos"/>
          <w:color w:val="000000"/>
          <w:sz w:val="21"/>
        </w:rPr>
        <w:t>De aanbetaling wordt met het totaal verschuldigde bedrag verrekend.</w:t>
      </w:r>
    </w:p>
    <w:p>
      <w:pPr>
        <w:pStyle w:val="Clause"/>
        <w:keepLines w:val="0"/>
      </w:pPr>
      <w:r>
        <w:rPr>
          <w:rFonts w:ascii="Aptos" w:hAnsi="Aptos"/>
          <w:b/>
          <w:color w:val="000000"/>
          <w:sz w:val="21"/>
        </w:rPr>
        <w:t xml:space="preserve">5. </w:t>
      </w:r>
      <w:r>
        <w:rPr>
          <w:rFonts w:ascii="Aptos" w:hAnsi="Aptos"/>
          <w:color w:val="000000"/>
          <w:sz w:val="21"/>
        </w:rPr>
        <w:t>Bij annulering kan de aanbetaling worden verrekend met verschuldigde annuleringskosten en reeds gemaakte kosten, binnen de grenzen van dwingend recht.</w:t>
      </w:r>
    </w:p>
    <w:p>
      <w:pPr>
        <w:pStyle w:val="Heading1"/>
      </w:pPr>
      <w:r>
        <w:t>Artikel 6  Facturen en betaling</w:t>
      </w:r>
    </w:p>
    <w:p>
      <w:pPr>
        <w:pStyle w:val="Clause"/>
        <w:keepLines w:val="0"/>
      </w:pPr>
      <w:r>
        <w:rPr>
          <w:rFonts w:ascii="Aptos" w:hAnsi="Aptos"/>
          <w:b/>
          <w:color w:val="000000"/>
          <w:sz w:val="21"/>
        </w:rPr>
        <w:t xml:space="preserve">1. </w:t>
      </w:r>
      <w:r>
        <w:rPr>
          <w:rFonts w:ascii="Aptos" w:hAnsi="Aptos"/>
          <w:color w:val="000000"/>
          <w:sz w:val="21"/>
        </w:rPr>
        <w:t>Facturen hebben een betalingstermijn van maximaal 14 dagen na factuurdatum, tenzij schriftelijk anders is overeengekomen.</w:t>
      </w:r>
    </w:p>
    <w:p>
      <w:pPr>
        <w:pStyle w:val="Clause"/>
        <w:keepLines w:val="0"/>
      </w:pPr>
      <w:r>
        <w:rPr>
          <w:rFonts w:ascii="Aptos" w:hAnsi="Aptos"/>
          <w:b/>
          <w:color w:val="000000"/>
          <w:sz w:val="21"/>
        </w:rPr>
        <w:t xml:space="preserve">2. </w:t>
      </w:r>
      <w:r>
        <w:rPr>
          <w:rFonts w:ascii="Aptos" w:hAnsi="Aptos"/>
          <w:color w:val="000000"/>
          <w:sz w:val="21"/>
        </w:rPr>
        <w:t>Een factuur voor een afspraak of dienst moet altijd volledig zijn betaald vóór aanvang van de dienst, ook wanneer de termijn van 14 dagen op dat moment nog niet is verstreken.</w:t>
      </w:r>
    </w:p>
    <w:p>
      <w:pPr>
        <w:pStyle w:val="Clause"/>
        <w:keepLines w:val="0"/>
      </w:pPr>
      <w:r>
        <w:rPr>
          <w:rFonts w:ascii="Aptos" w:hAnsi="Aptos"/>
          <w:b/>
          <w:color w:val="000000"/>
          <w:sz w:val="21"/>
        </w:rPr>
        <w:t xml:space="preserve">3. </w:t>
      </w:r>
      <w:r>
        <w:rPr>
          <w:rFonts w:ascii="Aptos" w:hAnsi="Aptos"/>
          <w:color w:val="000000"/>
          <w:sz w:val="21"/>
        </w:rPr>
        <w:t>Als een aanbetaling is afgesproken, geldt voor het restant de termijn in de offerte of opdrachtbevestiging. Zonder andere afspraak moet het restant vóór uitvoering, oplevering of aflevering zijn betaald.</w:t>
      </w:r>
    </w:p>
    <w:p>
      <w:pPr>
        <w:pStyle w:val="Clause"/>
        <w:keepLines w:val="0"/>
      </w:pPr>
      <w:r>
        <w:rPr>
          <w:rFonts w:ascii="Aptos" w:hAnsi="Aptos"/>
          <w:b/>
          <w:color w:val="000000"/>
          <w:sz w:val="21"/>
        </w:rPr>
        <w:t xml:space="preserve">4. </w:t>
      </w:r>
      <w:r>
        <w:rPr>
          <w:rFonts w:ascii="Aptos" w:hAnsi="Aptos"/>
          <w:color w:val="000000"/>
          <w:sz w:val="21"/>
        </w:rPr>
        <w:t>TSD mag werkzaamheden, afspraken of leveringen opschorten zolang een opeisbaar bedrag niet is ontvangen. Daardoor ontstane vertraging geldt niet als een tekortkoming van TSD.</w:t>
      </w:r>
    </w:p>
    <w:p>
      <w:pPr>
        <w:pStyle w:val="Clause"/>
        <w:keepLines w:val="0"/>
      </w:pPr>
      <w:r>
        <w:rPr>
          <w:rFonts w:ascii="Aptos" w:hAnsi="Aptos"/>
          <w:b/>
          <w:color w:val="000000"/>
          <w:sz w:val="21"/>
        </w:rPr>
        <w:t xml:space="preserve">5. </w:t>
      </w:r>
      <w:r>
        <w:rPr>
          <w:rFonts w:ascii="Aptos" w:hAnsi="Aptos"/>
          <w:color w:val="000000"/>
          <w:sz w:val="21"/>
        </w:rPr>
        <w:t>Bij betalingsachterstand gelden de wettelijke regels voor rente, betalingsherinneringen en buitengerechtelijke incassokosten.</w:t>
      </w:r>
    </w:p>
    <w:p>
      <w:pPr>
        <w:pStyle w:val="Heading1"/>
      </w:pPr>
      <w:r>
        <w:t>Artikel 7  Uitvoering en inspanningsverplichting</w:t>
      </w:r>
    </w:p>
    <w:p>
      <w:pPr>
        <w:pStyle w:val="Clause"/>
        <w:keepLines w:val="0"/>
      </w:pPr>
      <w:r>
        <w:rPr>
          <w:rFonts w:ascii="Aptos" w:hAnsi="Aptos"/>
          <w:b/>
          <w:color w:val="000000"/>
          <w:sz w:val="21"/>
        </w:rPr>
        <w:t xml:space="preserve">1. </w:t>
      </w:r>
      <w:r>
        <w:rPr>
          <w:rFonts w:ascii="Aptos" w:hAnsi="Aptos"/>
          <w:color w:val="000000"/>
          <w:sz w:val="21"/>
        </w:rPr>
        <w:t>TSD voert opdrachten zorgvuldig en naar beste kennis, inzicht en vermogen uit.</w:t>
      </w:r>
    </w:p>
    <w:p>
      <w:pPr>
        <w:pStyle w:val="Clause"/>
        <w:keepLines w:val="0"/>
      </w:pPr>
      <w:r>
        <w:rPr>
          <w:rFonts w:ascii="Aptos" w:hAnsi="Aptos"/>
          <w:b/>
          <w:color w:val="000000"/>
          <w:sz w:val="21"/>
        </w:rPr>
        <w:t xml:space="preserve">2. </w:t>
      </w:r>
      <w:r>
        <w:rPr>
          <w:rFonts w:ascii="Aptos" w:hAnsi="Aptos"/>
          <w:color w:val="000000"/>
          <w:sz w:val="21"/>
        </w:rPr>
        <w:t>Voor diensten geldt een inspanningsverplichting en geen resultaatsverplichting, tenzij TSD schriftelijk een concreet resultaat heeft gegarandeerd.</w:t>
      </w:r>
    </w:p>
    <w:p>
      <w:pPr>
        <w:pStyle w:val="Clause"/>
        <w:keepLines w:val="0"/>
      </w:pPr>
      <w:r>
        <w:rPr>
          <w:rFonts w:ascii="Aptos" w:hAnsi="Aptos"/>
          <w:b/>
          <w:color w:val="000000"/>
          <w:sz w:val="21"/>
        </w:rPr>
        <w:t xml:space="preserve">3. </w:t>
      </w:r>
      <w:r>
        <w:rPr>
          <w:rFonts w:ascii="Aptos" w:hAnsi="Aptos"/>
          <w:color w:val="000000"/>
          <w:sz w:val="21"/>
        </w:rPr>
        <w:t>Het uitblijven van het gewenste resultaat betekent daarom niet automatisch dat TSD is tekortgeschoten.</w:t>
      </w:r>
    </w:p>
    <w:p>
      <w:pPr>
        <w:pStyle w:val="Clause"/>
        <w:keepLines w:val="0"/>
      </w:pPr>
      <w:r>
        <w:rPr>
          <w:rFonts w:ascii="Aptos" w:hAnsi="Aptos"/>
          <w:b/>
          <w:color w:val="000000"/>
          <w:sz w:val="21"/>
        </w:rPr>
        <w:t xml:space="preserve">4. </w:t>
      </w:r>
      <w:r>
        <w:rPr>
          <w:rFonts w:ascii="Aptos" w:hAnsi="Aptos"/>
          <w:color w:val="000000"/>
          <w:sz w:val="21"/>
        </w:rPr>
        <w:t>De opdrachtgever verleent de medewerking die redelijkerwijs nodig is voor een veilige en goede uitvoering.</w:t>
      </w:r>
    </w:p>
    <w:p>
      <w:pPr>
        <w:pStyle w:val="Heading1"/>
      </w:pPr>
      <w:r>
        <w:t>Artikel 8  Informatie door de opdrachtgever</w:t>
      </w:r>
    </w:p>
    <w:p>
      <w:pPr>
        <w:pStyle w:val="Clause"/>
        <w:keepLines w:val="0"/>
      </w:pPr>
      <w:r>
        <w:rPr>
          <w:rFonts w:ascii="Aptos" w:hAnsi="Aptos"/>
          <w:b/>
          <w:color w:val="000000"/>
          <w:sz w:val="21"/>
        </w:rPr>
        <w:t xml:space="preserve">1. </w:t>
      </w:r>
      <w:r>
        <w:rPr>
          <w:rFonts w:ascii="Aptos" w:hAnsi="Aptos"/>
          <w:color w:val="000000"/>
          <w:sz w:val="21"/>
        </w:rPr>
        <w:t>De opdrachtgever verstrekt tijdig alle juiste, volledige en relevante informatie die nodig is voor de opdracht.</w:t>
      </w:r>
    </w:p>
    <w:p>
      <w:pPr>
        <w:pStyle w:val="Clause"/>
        <w:keepLines w:val="0"/>
      </w:pPr>
      <w:r>
        <w:rPr>
          <w:rFonts w:ascii="Aptos" w:hAnsi="Aptos"/>
          <w:b/>
          <w:color w:val="000000"/>
          <w:sz w:val="21"/>
        </w:rPr>
        <w:t xml:space="preserve">2. </w:t>
      </w:r>
      <w:r>
        <w:rPr>
          <w:rFonts w:ascii="Aptos" w:hAnsi="Aptos"/>
          <w:color w:val="000000"/>
          <w:sz w:val="21"/>
        </w:rPr>
        <w:t>Daaronder vallen, afhankelijk van de opdracht:</w:t>
      </w:r>
    </w:p>
    <w:p>
      <w:pPr>
        <w:pStyle w:val="ClauseBullet"/>
        <w:keepLines w:val="0"/>
      </w:pPr>
      <w:r>
        <w:rPr>
          <w:rFonts w:ascii="Aptos" w:hAnsi="Aptos"/>
          <w:b/>
          <w:color w:val="000000"/>
          <w:sz w:val="21"/>
        </w:rPr>
        <w:t xml:space="preserve">•  </w:t>
      </w:r>
      <w:r>
        <w:rPr>
          <w:rFonts w:ascii="Aptos" w:hAnsi="Aptos"/>
          <w:color w:val="000000"/>
          <w:sz w:val="21"/>
        </w:rPr>
        <w:t>maten, afmetingen en gewenste uitvoering;</w:t>
      </w:r>
    </w:p>
    <w:p>
      <w:pPr>
        <w:pStyle w:val="ClauseBullet"/>
        <w:keepLines w:val="0"/>
      </w:pPr>
      <w:r>
        <w:rPr>
          <w:rFonts w:ascii="Aptos" w:hAnsi="Aptos"/>
          <w:b/>
          <w:color w:val="000000"/>
          <w:sz w:val="21"/>
        </w:rPr>
        <w:t xml:space="preserve">•  </w:t>
      </w:r>
      <w:r>
        <w:rPr>
          <w:rFonts w:ascii="Aptos" w:hAnsi="Aptos"/>
          <w:color w:val="000000"/>
          <w:sz w:val="21"/>
        </w:rPr>
        <w:t>materiaalsoort, ouderdom, eerdere reparaties en bestaande beschadigingen;</w:t>
      </w:r>
    </w:p>
    <w:p>
      <w:pPr>
        <w:pStyle w:val="ClauseBullet"/>
        <w:keepLines w:val="0"/>
      </w:pPr>
      <w:r>
        <w:rPr>
          <w:rFonts w:ascii="Aptos" w:hAnsi="Aptos"/>
          <w:b/>
          <w:color w:val="000000"/>
          <w:sz w:val="21"/>
        </w:rPr>
        <w:t xml:space="preserve">•  </w:t>
      </w:r>
      <w:r>
        <w:rPr>
          <w:rFonts w:ascii="Aptos" w:hAnsi="Aptos"/>
          <w:color w:val="000000"/>
          <w:sz w:val="21"/>
        </w:rPr>
        <w:t>gezondheid, blessures, medicijngebruik en gedrag van een paard;</w:t>
      </w:r>
    </w:p>
    <w:p>
      <w:pPr>
        <w:pStyle w:val="ClauseBullet"/>
        <w:keepLines w:val="0"/>
      </w:pPr>
      <w:r>
        <w:rPr>
          <w:rFonts w:ascii="Aptos" w:hAnsi="Aptos"/>
          <w:b/>
          <w:color w:val="000000"/>
          <w:sz w:val="21"/>
        </w:rPr>
        <w:t xml:space="preserve">•  </w:t>
      </w:r>
      <w:r>
        <w:rPr>
          <w:rFonts w:ascii="Aptos" w:hAnsi="Aptos"/>
          <w:color w:val="000000"/>
          <w:sz w:val="21"/>
        </w:rPr>
        <w:t>eerdere gevaarlijke situaties, vluchtgedrag, bijt- of trapgedrag;</w:t>
      </w:r>
    </w:p>
    <w:p>
      <w:pPr>
        <w:pStyle w:val="ClauseBullet"/>
        <w:keepLines w:val="0"/>
      </w:pPr>
      <w:r>
        <w:rPr>
          <w:rFonts w:ascii="Aptos" w:hAnsi="Aptos"/>
          <w:b/>
          <w:color w:val="000000"/>
          <w:sz w:val="21"/>
        </w:rPr>
        <w:t xml:space="preserve">•  </w:t>
      </w:r>
      <w:r>
        <w:rPr>
          <w:rFonts w:ascii="Aptos" w:hAnsi="Aptos"/>
          <w:color w:val="000000"/>
          <w:sz w:val="21"/>
        </w:rPr>
        <w:t>andere omstandigheden die veiligheid, prijs, planning of resultaat kunnen beïnvloeden.</w:t>
      </w:r>
    </w:p>
    <w:p>
      <w:pPr>
        <w:pStyle w:val="Clause"/>
        <w:keepLines w:val="0"/>
      </w:pPr>
      <w:r>
        <w:rPr>
          <w:rFonts w:ascii="Aptos" w:hAnsi="Aptos"/>
          <w:b/>
          <w:color w:val="000000"/>
          <w:sz w:val="21"/>
        </w:rPr>
        <w:t xml:space="preserve">3. </w:t>
      </w:r>
      <w:r>
        <w:rPr>
          <w:rFonts w:ascii="Aptos" w:hAnsi="Aptos"/>
          <w:color w:val="000000"/>
          <w:sz w:val="21"/>
        </w:rPr>
        <w:t>Gevolgen van onjuiste, onvolledige of verzwegen informatie komen voor rekening van de opdrachtgever, voor zover de wet dit toestaat.</w:t>
      </w:r>
    </w:p>
    <w:p>
      <w:pPr>
        <w:pStyle w:val="Heading1"/>
      </w:pPr>
      <w:r>
        <w:t>Artikel 9  Paardenwerk en veiligheid</w:t>
      </w:r>
    </w:p>
    <w:p>
      <w:pPr>
        <w:pStyle w:val="Clause"/>
        <w:keepLines w:val="0"/>
      </w:pPr>
      <w:r>
        <w:rPr>
          <w:rFonts w:ascii="Aptos" w:hAnsi="Aptos"/>
          <w:b/>
          <w:color w:val="000000"/>
          <w:sz w:val="21"/>
        </w:rPr>
        <w:t xml:space="preserve">1. </w:t>
      </w:r>
      <w:r>
        <w:rPr>
          <w:rFonts w:ascii="Aptos" w:hAnsi="Aptos"/>
          <w:color w:val="000000"/>
          <w:sz w:val="21"/>
        </w:rPr>
        <w:t>Werkzaamheden met paarden brengen onvermijdelijke risico's met zich mee. De opdrachtgever aanvaardt de normale, voorzienbare risico's die horen bij de omgang met paarden.</w:t>
      </w:r>
    </w:p>
    <w:p>
      <w:pPr>
        <w:pStyle w:val="Clause"/>
        <w:keepLines w:val="0"/>
      </w:pPr>
      <w:r>
        <w:rPr>
          <w:rFonts w:ascii="Aptos" w:hAnsi="Aptos"/>
          <w:b/>
          <w:color w:val="000000"/>
          <w:sz w:val="21"/>
        </w:rPr>
        <w:t xml:space="preserve">2. </w:t>
      </w:r>
      <w:r>
        <w:rPr>
          <w:rFonts w:ascii="Aptos" w:hAnsi="Aptos"/>
          <w:color w:val="000000"/>
          <w:sz w:val="21"/>
        </w:rPr>
        <w:t>TSD bepaalt welke werkzaamheden op een bepaald moment verantwoord zijn met het oog op veiligheid en dierenwelzijn.</w:t>
      </w:r>
    </w:p>
    <w:p>
      <w:pPr>
        <w:pStyle w:val="Clause"/>
        <w:keepLines w:val="0"/>
      </w:pPr>
      <w:r>
        <w:rPr>
          <w:rFonts w:ascii="Aptos" w:hAnsi="Aptos"/>
          <w:b/>
          <w:color w:val="000000"/>
          <w:sz w:val="21"/>
        </w:rPr>
        <w:t xml:space="preserve">3. </w:t>
      </w:r>
      <w:r>
        <w:rPr>
          <w:rFonts w:ascii="Aptos" w:hAnsi="Aptos"/>
          <w:color w:val="000000"/>
          <w:sz w:val="21"/>
        </w:rPr>
        <w:t>TSD mag een sessie aanpassen, onderbreken of beëindigen wanneer de veiligheid of het welzijn van het paard, de opdrachtgever, TSD of derden naar redelijk oordeel in gevaar komt.</w:t>
      </w:r>
    </w:p>
    <w:p>
      <w:pPr>
        <w:pStyle w:val="Clause"/>
        <w:keepLines w:val="0"/>
      </w:pPr>
      <w:r>
        <w:rPr>
          <w:rFonts w:ascii="Aptos" w:hAnsi="Aptos"/>
          <w:b/>
          <w:color w:val="000000"/>
          <w:sz w:val="21"/>
        </w:rPr>
        <w:t xml:space="preserve">4. </w:t>
      </w:r>
      <w:r>
        <w:rPr>
          <w:rFonts w:ascii="Aptos" w:hAnsi="Aptos"/>
          <w:color w:val="000000"/>
          <w:sz w:val="21"/>
        </w:rPr>
        <w:t>TSD garandeert niet dat een paard binnen een bepaalde termijn een trainings- of gedragsdoel bereikt. Leeftijd, gezondheid, karakter, eerdere ervaringen, trainingsfrequentie, omstandigheden en opvolging door de eigenaar beïnvloeden het resultaat.</w:t>
      </w:r>
    </w:p>
    <w:p>
      <w:pPr>
        <w:pStyle w:val="Clause"/>
        <w:keepLines w:val="0"/>
      </w:pPr>
      <w:r>
        <w:rPr>
          <w:rFonts w:ascii="Aptos" w:hAnsi="Aptos"/>
          <w:b/>
          <w:color w:val="000000"/>
          <w:sz w:val="21"/>
        </w:rPr>
        <w:t xml:space="preserve">5. </w:t>
      </w:r>
      <w:r>
        <w:rPr>
          <w:rFonts w:ascii="Aptos" w:hAnsi="Aptos"/>
          <w:color w:val="000000"/>
          <w:sz w:val="21"/>
        </w:rPr>
        <w:t>Advies of begeleiding door TSD vervangt geen onderzoek, diagnose of behandeling door een dierenarts of andere bevoegde zorgverlener.</w:t>
      </w:r>
    </w:p>
    <w:p>
      <w:pPr>
        <w:pStyle w:val="Heading1"/>
      </w:pPr>
      <w:r>
        <w:t>Artikel 10  Tuig laarzen en lederbewerking</w:t>
      </w:r>
    </w:p>
    <w:p>
      <w:pPr>
        <w:pStyle w:val="Clause"/>
        <w:keepLines w:val="0"/>
      </w:pPr>
      <w:r>
        <w:rPr>
          <w:rFonts w:ascii="Aptos" w:hAnsi="Aptos"/>
          <w:b/>
          <w:color w:val="000000"/>
          <w:sz w:val="21"/>
        </w:rPr>
        <w:t xml:space="preserve">1. </w:t>
      </w:r>
      <w:r>
        <w:rPr>
          <w:rFonts w:ascii="Aptos" w:hAnsi="Aptos"/>
          <w:color w:val="000000"/>
          <w:sz w:val="21"/>
        </w:rPr>
        <w:t>Het resultaat van reparatie, restauratie of aanpassing van een gebruikt artikel hangt mede af van de oorspronkelijke staat en kwaliteit van het materiaal.</w:t>
      </w:r>
    </w:p>
    <w:p>
      <w:pPr>
        <w:pStyle w:val="Clause"/>
        <w:keepLines w:val="0"/>
      </w:pPr>
      <w:r>
        <w:rPr>
          <w:rFonts w:ascii="Aptos" w:hAnsi="Aptos"/>
          <w:b/>
          <w:color w:val="000000"/>
          <w:sz w:val="21"/>
        </w:rPr>
        <w:t xml:space="preserve">2. </w:t>
      </w:r>
      <w:r>
        <w:rPr>
          <w:rFonts w:ascii="Aptos" w:hAnsi="Aptos"/>
          <w:color w:val="000000"/>
          <w:sz w:val="21"/>
        </w:rPr>
        <w:t>Ouderdom, uitdroging, slijtage, materiaalmoeheid, eerdere reparaties en verborgen beschadigingen kunnen tijdens of na de werkzaamheden zichtbaar worden.</w:t>
      </w:r>
    </w:p>
    <w:p>
      <w:pPr>
        <w:pStyle w:val="Clause"/>
        <w:keepLines w:val="0"/>
      </w:pPr>
      <w:r>
        <w:rPr>
          <w:rFonts w:ascii="Aptos" w:hAnsi="Aptos"/>
          <w:b/>
          <w:color w:val="000000"/>
          <w:sz w:val="21"/>
        </w:rPr>
        <w:t xml:space="preserve">3. </w:t>
      </w:r>
      <w:r>
        <w:rPr>
          <w:rFonts w:ascii="Aptos" w:hAnsi="Aptos"/>
          <w:color w:val="000000"/>
          <w:sz w:val="21"/>
        </w:rPr>
        <w:t>TSD garandeert niet dat een gebruikt of gerepareerd artikel dezelfde eigenschappen, veiligheid of levensduur heeft als een nieuw artikel.</w:t>
      </w:r>
    </w:p>
    <w:p>
      <w:pPr>
        <w:pStyle w:val="Clause"/>
        <w:keepLines w:val="0"/>
      </w:pPr>
      <w:r>
        <w:rPr>
          <w:rFonts w:ascii="Aptos" w:hAnsi="Aptos"/>
          <w:b/>
          <w:color w:val="000000"/>
          <w:sz w:val="21"/>
        </w:rPr>
        <w:t xml:space="preserve">4. </w:t>
      </w:r>
      <w:r>
        <w:rPr>
          <w:rFonts w:ascii="Aptos" w:hAnsi="Aptos"/>
          <w:color w:val="000000"/>
          <w:sz w:val="21"/>
        </w:rPr>
        <w:t>Bij een verborgen gebrek kan meerwerk nodig zijn. TSD vraagt bij aanzienlijk meerwerk waar mogelijk vooraf toestemming.</w:t>
      </w:r>
    </w:p>
    <w:p>
      <w:pPr>
        <w:pStyle w:val="Clause"/>
        <w:keepLines w:val="0"/>
      </w:pPr>
      <w:r>
        <w:rPr>
          <w:rFonts w:ascii="Aptos" w:hAnsi="Aptos"/>
          <w:b/>
          <w:color w:val="000000"/>
          <w:sz w:val="21"/>
        </w:rPr>
        <w:t xml:space="preserve">5. </w:t>
      </w:r>
      <w:r>
        <w:rPr>
          <w:rFonts w:ascii="Aptos" w:hAnsi="Aptos"/>
          <w:color w:val="000000"/>
          <w:sz w:val="21"/>
        </w:rPr>
        <w:t>TSD mag werkzaamheden stoppen als verdere uitvoering technisch onverantwoord of onveilig is. Reeds verricht werk en gebruikte materialen mogen dan worden berekend.</w:t>
      </w:r>
    </w:p>
    <w:p>
      <w:pPr>
        <w:pStyle w:val="Heading1"/>
      </w:pPr>
      <w:r>
        <w:t>Artikel 11  Maatwerk en personalisatie</w:t>
      </w:r>
    </w:p>
    <w:p>
      <w:pPr>
        <w:pStyle w:val="Clause"/>
        <w:keepLines w:val="0"/>
      </w:pPr>
      <w:r>
        <w:rPr>
          <w:rFonts w:ascii="Aptos" w:hAnsi="Aptos"/>
          <w:b/>
          <w:color w:val="000000"/>
          <w:sz w:val="21"/>
        </w:rPr>
        <w:t xml:space="preserve">1. </w:t>
      </w:r>
      <w:r>
        <w:rPr>
          <w:rFonts w:ascii="Aptos" w:hAnsi="Aptos"/>
          <w:color w:val="000000"/>
          <w:sz w:val="21"/>
        </w:rPr>
        <w:t>Maatwerk omvat producten en werkzaamheden die volgens persoonlijke wensen of specificaties worden vervaardigd of aangepast.</w:t>
      </w:r>
    </w:p>
    <w:p>
      <w:pPr>
        <w:pStyle w:val="Clause"/>
        <w:keepLines w:val="0"/>
      </w:pPr>
      <w:r>
        <w:rPr>
          <w:rFonts w:ascii="Aptos" w:hAnsi="Aptos"/>
          <w:b/>
          <w:color w:val="000000"/>
          <w:sz w:val="21"/>
        </w:rPr>
        <w:t xml:space="preserve">2. </w:t>
      </w:r>
      <w:r>
        <w:rPr>
          <w:rFonts w:ascii="Aptos" w:hAnsi="Aptos"/>
          <w:color w:val="000000"/>
          <w:sz w:val="21"/>
        </w:rPr>
        <w:t>Voorbeelden zijn:</w:t>
      </w:r>
    </w:p>
    <w:p>
      <w:pPr>
        <w:pStyle w:val="ClauseBullet"/>
        <w:keepLines w:val="0"/>
      </w:pPr>
      <w:r>
        <w:rPr>
          <w:rFonts w:ascii="Aptos" w:hAnsi="Aptos"/>
          <w:b/>
          <w:color w:val="000000"/>
          <w:sz w:val="21"/>
        </w:rPr>
        <w:t xml:space="preserve">•  </w:t>
      </w:r>
      <w:r>
        <w:rPr>
          <w:rFonts w:ascii="Aptos" w:hAnsi="Aptos"/>
          <w:color w:val="000000"/>
          <w:sz w:val="21"/>
        </w:rPr>
        <w:t>tuig of tuigonderdelen op maat;</w:t>
      </w:r>
    </w:p>
    <w:p>
      <w:pPr>
        <w:pStyle w:val="ClauseBullet"/>
        <w:keepLines w:val="0"/>
      </w:pPr>
      <w:r>
        <w:rPr>
          <w:rFonts w:ascii="Aptos" w:hAnsi="Aptos"/>
          <w:b/>
          <w:color w:val="000000"/>
          <w:sz w:val="21"/>
        </w:rPr>
        <w:t xml:space="preserve">•  </w:t>
      </w:r>
      <w:r>
        <w:rPr>
          <w:rFonts w:ascii="Aptos" w:hAnsi="Aptos"/>
          <w:color w:val="000000"/>
          <w:sz w:val="21"/>
        </w:rPr>
        <w:t>laarzen- en lederaanpassingen;</w:t>
      </w:r>
    </w:p>
    <w:p>
      <w:pPr>
        <w:pStyle w:val="ClauseBullet"/>
        <w:keepLines w:val="0"/>
      </w:pPr>
      <w:r>
        <w:rPr>
          <w:rFonts w:ascii="Aptos" w:hAnsi="Aptos"/>
          <w:b/>
          <w:color w:val="000000"/>
          <w:sz w:val="21"/>
        </w:rPr>
        <w:t xml:space="preserve">•  </w:t>
      </w:r>
      <w:r>
        <w:rPr>
          <w:rFonts w:ascii="Aptos" w:hAnsi="Aptos"/>
          <w:color w:val="000000"/>
          <w:sz w:val="21"/>
        </w:rPr>
        <w:t>artikelen met naam, initialen of tekst;</w:t>
      </w:r>
    </w:p>
    <w:p>
      <w:pPr>
        <w:pStyle w:val="ClauseBullet"/>
        <w:keepLines w:val="0"/>
      </w:pPr>
      <w:r>
        <w:rPr>
          <w:rFonts w:ascii="Aptos" w:hAnsi="Aptos"/>
          <w:b/>
          <w:color w:val="000000"/>
          <w:sz w:val="21"/>
        </w:rPr>
        <w:t xml:space="preserve">•  </w:t>
      </w:r>
      <w:r>
        <w:rPr>
          <w:rFonts w:ascii="Aptos" w:hAnsi="Aptos"/>
          <w:color w:val="000000"/>
          <w:sz w:val="21"/>
        </w:rPr>
        <w:t>producten volgens individuele maten of pasvorm;</w:t>
      </w:r>
    </w:p>
    <w:p>
      <w:pPr>
        <w:pStyle w:val="ClauseBullet"/>
        <w:keepLines w:val="0"/>
      </w:pPr>
      <w:r>
        <w:rPr>
          <w:rFonts w:ascii="Aptos" w:hAnsi="Aptos"/>
          <w:b/>
          <w:color w:val="000000"/>
          <w:sz w:val="21"/>
        </w:rPr>
        <w:t xml:space="preserve">•  </w:t>
      </w:r>
      <w:r>
        <w:rPr>
          <w:rFonts w:ascii="Aptos" w:hAnsi="Aptos"/>
          <w:color w:val="000000"/>
          <w:sz w:val="21"/>
        </w:rPr>
        <w:t>unieke kleur-, materiaal- of uitvoeringscombinaties.</w:t>
      </w:r>
    </w:p>
    <w:p>
      <w:pPr>
        <w:pStyle w:val="Clause"/>
        <w:keepLines w:val="0"/>
      </w:pPr>
      <w:r>
        <w:rPr>
          <w:rFonts w:ascii="Aptos" w:hAnsi="Aptos"/>
          <w:b/>
          <w:color w:val="000000"/>
          <w:sz w:val="21"/>
        </w:rPr>
        <w:t xml:space="preserve">3. </w:t>
      </w:r>
      <w:r>
        <w:rPr>
          <w:rFonts w:ascii="Aptos" w:hAnsi="Aptos"/>
          <w:color w:val="000000"/>
          <w:sz w:val="21"/>
        </w:rPr>
        <w:t>Na goedkeuring van ontwerp, maten, tekst of uitvoering is de opdrachtgever verantwoordelijk voor de juistheid van deze gegevens.</w:t>
      </w:r>
    </w:p>
    <w:p>
      <w:pPr>
        <w:pStyle w:val="Clause"/>
        <w:keepLines w:val="0"/>
      </w:pPr>
      <w:r>
        <w:rPr>
          <w:rFonts w:ascii="Aptos" w:hAnsi="Aptos"/>
          <w:b/>
          <w:color w:val="000000"/>
          <w:sz w:val="21"/>
        </w:rPr>
        <w:t xml:space="preserve">4. </w:t>
      </w:r>
      <w:r>
        <w:rPr>
          <w:rFonts w:ascii="Aptos" w:hAnsi="Aptos"/>
          <w:color w:val="000000"/>
          <w:sz w:val="21"/>
        </w:rPr>
        <w:t>Nadat TSD met maatwerk is begonnen of speciaal materiaal heeft besteld, kan de opdracht niet kosteloos worden gewijzigd of geannuleerd.</w:t>
      </w:r>
    </w:p>
    <w:p>
      <w:pPr>
        <w:pStyle w:val="Clause"/>
        <w:keepLines w:val="0"/>
      </w:pPr>
      <w:r>
        <w:rPr>
          <w:rFonts w:ascii="Aptos" w:hAnsi="Aptos"/>
          <w:b/>
          <w:color w:val="000000"/>
          <w:sz w:val="21"/>
        </w:rPr>
        <w:t xml:space="preserve">5. </w:t>
      </w:r>
      <w:r>
        <w:rPr>
          <w:rFonts w:ascii="Aptos" w:hAnsi="Aptos"/>
          <w:color w:val="000000"/>
          <w:sz w:val="21"/>
        </w:rPr>
        <w:t>Voor producten die volgens persoonlijke specificaties zijn vervaardigd, kan het wettelijke herroepingsrecht zijn uitgesloten. Dit geldt niet voor een product dat alleen handgemaakt is maar als standaardartikel wordt aangeboden.</w:t>
      </w:r>
    </w:p>
    <w:p>
      <w:pPr>
        <w:pStyle w:val="Clause"/>
        <w:keepLines w:val="0"/>
      </w:pPr>
      <w:r>
        <w:rPr>
          <w:rFonts w:ascii="Aptos" w:hAnsi="Aptos"/>
          <w:b/>
          <w:color w:val="000000"/>
          <w:sz w:val="21"/>
        </w:rPr>
        <w:t xml:space="preserve">6. </w:t>
      </w:r>
      <w:r>
        <w:rPr>
          <w:rFonts w:ascii="Aptos" w:hAnsi="Aptos"/>
          <w:color w:val="000000"/>
          <w:sz w:val="21"/>
        </w:rPr>
        <w:t>Wettelijke rechten bij een gebrekkig product blijven bestaan.</w:t>
      </w:r>
    </w:p>
    <w:p>
      <w:pPr>
        <w:pStyle w:val="Heading1"/>
      </w:pPr>
      <w:r>
        <w:t>Artikel 12  Annuleren of verplaatsen van afspraken</w:t>
      </w:r>
    </w:p>
    <w:p>
      <w:pPr>
        <w:pStyle w:val="Clause"/>
        <w:keepLines w:val="0"/>
      </w:pPr>
      <w:r>
        <w:rPr>
          <w:rFonts w:ascii="Aptos" w:hAnsi="Aptos"/>
          <w:b/>
          <w:color w:val="000000"/>
          <w:sz w:val="21"/>
        </w:rPr>
        <w:t xml:space="preserve">1. </w:t>
      </w:r>
      <w:r>
        <w:rPr>
          <w:rFonts w:ascii="Aptos" w:hAnsi="Aptos"/>
          <w:color w:val="000000"/>
          <w:sz w:val="21"/>
        </w:rPr>
        <w:t>Een annulering of verzoek tot verplaatsing moet zo spoedig mogelijk schriftelijk of digitaal aan TSD worden doorgegeven.</w:t>
      </w:r>
    </w:p>
    <w:p>
      <w:pPr>
        <w:pStyle w:val="Clause"/>
        <w:keepLines w:val="0"/>
      </w:pPr>
      <w:r>
        <w:rPr>
          <w:rFonts w:ascii="Aptos" w:hAnsi="Aptos"/>
          <w:b/>
          <w:color w:val="000000"/>
          <w:sz w:val="21"/>
        </w:rPr>
        <w:t xml:space="preserve">2. </w:t>
      </w:r>
      <w:r>
        <w:rPr>
          <w:rFonts w:ascii="Aptos" w:hAnsi="Aptos"/>
          <w:color w:val="000000"/>
          <w:sz w:val="21"/>
        </w:rPr>
        <w:t>Bij annulering meer dan 48 uur vóór de afgesproken aanvang kan de afspraak in overleg worden verplaatst, tenzij al specifieke kosten zijn gemaakt, materialen zijn besteld of maatwerk is gestart.</w:t>
      </w:r>
    </w:p>
    <w:p>
      <w:pPr>
        <w:pStyle w:val="Clause"/>
        <w:keepLines w:val="0"/>
      </w:pPr>
      <w:r>
        <w:rPr>
          <w:rFonts w:ascii="Aptos" w:hAnsi="Aptos"/>
          <w:b/>
          <w:color w:val="000000"/>
          <w:sz w:val="21"/>
        </w:rPr>
        <w:t xml:space="preserve">3. </w:t>
      </w:r>
      <w:r>
        <w:rPr>
          <w:rFonts w:ascii="Aptos" w:hAnsi="Aptos"/>
          <w:color w:val="000000"/>
          <w:sz w:val="21"/>
        </w:rPr>
        <w:t>Bij annulering korter dan 48 uur vóór de aanvang geldt als uitgangspunt dat 100% van het totale overeengekomen offertebedrag verschuldigd is.</w:t>
      </w:r>
    </w:p>
    <w:p>
      <w:pPr>
        <w:pStyle w:val="Clause"/>
        <w:keepLines w:val="0"/>
      </w:pPr>
      <w:r>
        <w:rPr>
          <w:rFonts w:ascii="Aptos" w:hAnsi="Aptos"/>
          <w:b/>
          <w:color w:val="000000"/>
          <w:sz w:val="21"/>
        </w:rPr>
        <w:t xml:space="preserve">4. </w:t>
      </w:r>
      <w:r>
        <w:rPr>
          <w:rFonts w:ascii="Aptos" w:hAnsi="Aptos"/>
          <w:color w:val="000000"/>
          <w:sz w:val="21"/>
        </w:rPr>
        <w:t>Deze vergoeding dekt onder meer gereserveerde werktijd, omzetverlies doordat de tijd niet opnieuw kan worden ingevuld, voorbereiding, ingekochte of gereserveerde materialen en administratie.</w:t>
      </w:r>
    </w:p>
    <w:p>
      <w:pPr>
        <w:pStyle w:val="Clause"/>
        <w:keepLines w:val="0"/>
      </w:pPr>
      <w:r>
        <w:rPr>
          <w:rFonts w:ascii="Aptos" w:hAnsi="Aptos"/>
          <w:b/>
          <w:color w:val="000000"/>
          <w:sz w:val="21"/>
        </w:rPr>
        <w:t xml:space="preserve">5. </w:t>
      </w:r>
      <w:r>
        <w:rPr>
          <w:rFonts w:ascii="Aptos" w:hAnsi="Aptos"/>
          <w:color w:val="000000"/>
          <w:sz w:val="21"/>
        </w:rPr>
        <w:t>Voor consumenten worden annuleringskosten toegepast voor zover deze redelijk zijn en in verhouding staan tot de werkelijk gemaakte kosten en het aantoonbare verlies. Besparingen of een volledig opnieuw ingevulde tijd kunnen worden meegewogen wanneer dwingend recht dit vereist.</w:t>
      </w:r>
    </w:p>
    <w:p>
      <w:pPr>
        <w:pStyle w:val="Clause"/>
        <w:keepLines w:val="0"/>
      </w:pPr>
      <w:r>
        <w:rPr>
          <w:rFonts w:ascii="Aptos" w:hAnsi="Aptos"/>
          <w:b/>
          <w:color w:val="000000"/>
          <w:sz w:val="21"/>
        </w:rPr>
        <w:t xml:space="preserve">6. </w:t>
      </w:r>
      <w:r>
        <w:rPr>
          <w:rFonts w:ascii="Aptos" w:hAnsi="Aptos"/>
          <w:color w:val="000000"/>
          <w:sz w:val="21"/>
        </w:rPr>
        <w:t>Een reeds betaalde aanbetaling wordt met het verschuldigde bedrag verrekend.</w:t>
      </w:r>
    </w:p>
    <w:p>
      <w:pPr>
        <w:pStyle w:val="Heading1"/>
      </w:pPr>
      <w:r>
        <w:t>Artikel 13  Niet verschijnen</w:t>
      </w:r>
    </w:p>
    <w:p>
      <w:pPr>
        <w:pStyle w:val="Clause"/>
        <w:keepLines w:val="0"/>
      </w:pPr>
      <w:r>
        <w:rPr>
          <w:rFonts w:ascii="Aptos" w:hAnsi="Aptos"/>
          <w:b/>
          <w:color w:val="000000"/>
          <w:sz w:val="21"/>
        </w:rPr>
        <w:t xml:space="preserve">1. </w:t>
      </w:r>
      <w:r>
        <w:rPr>
          <w:rFonts w:ascii="Aptos" w:hAnsi="Aptos"/>
          <w:color w:val="000000"/>
          <w:sz w:val="21"/>
        </w:rPr>
        <w:t>Van niet verschijnen is sprake wanneer de opdrachtgever zonder tijdige annulering niet aanwezig of niet beschikbaar is op de afgesproken plaats en tijd.</w:t>
      </w:r>
    </w:p>
    <w:p>
      <w:pPr>
        <w:pStyle w:val="Clause"/>
        <w:keepLines w:val="0"/>
      </w:pPr>
      <w:r>
        <w:rPr>
          <w:rFonts w:ascii="Aptos" w:hAnsi="Aptos"/>
          <w:b/>
          <w:color w:val="000000"/>
          <w:sz w:val="21"/>
        </w:rPr>
        <w:t xml:space="preserve">2. </w:t>
      </w:r>
      <w:r>
        <w:rPr>
          <w:rFonts w:ascii="Aptos" w:hAnsi="Aptos"/>
          <w:color w:val="000000"/>
          <w:sz w:val="21"/>
        </w:rPr>
        <w:t>Bij niet verschijnen geldt als uitgangspunt dat 100% van het totale overeengekomen offertebedrag verschuldigd is, vermeerderd met gemaakte of verschuldigde reiskosten.</w:t>
      </w:r>
    </w:p>
    <w:p>
      <w:pPr>
        <w:pStyle w:val="Clause"/>
        <w:keepLines w:val="0"/>
      </w:pPr>
      <w:r>
        <w:rPr>
          <w:rFonts w:ascii="Aptos" w:hAnsi="Aptos"/>
          <w:b/>
          <w:color w:val="000000"/>
          <w:sz w:val="21"/>
        </w:rPr>
        <w:t xml:space="preserve">3. </w:t>
      </w:r>
      <w:r>
        <w:rPr>
          <w:rFonts w:ascii="Aptos" w:hAnsi="Aptos"/>
          <w:color w:val="000000"/>
          <w:sz w:val="21"/>
        </w:rPr>
        <w:t>Voor consumenten blijft de wettelijke beoordeling van de redelijkheid van de vergoeding van toepassing.</w:t>
      </w:r>
    </w:p>
    <w:p>
      <w:pPr>
        <w:pStyle w:val="Heading1"/>
      </w:pPr>
      <w:r>
        <w:t>Artikel 14  Reiskosten</w:t>
      </w:r>
    </w:p>
    <w:p>
      <w:pPr>
        <w:pStyle w:val="Clause"/>
        <w:keepLines w:val="0"/>
      </w:pPr>
      <w:r>
        <w:rPr>
          <w:rFonts w:ascii="Aptos" w:hAnsi="Aptos"/>
          <w:b/>
          <w:color w:val="000000"/>
          <w:sz w:val="21"/>
        </w:rPr>
        <w:t xml:space="preserve">1. </w:t>
      </w:r>
      <w:r>
        <w:rPr>
          <w:rFonts w:ascii="Aptos" w:hAnsi="Aptos"/>
          <w:color w:val="000000"/>
          <w:sz w:val="21"/>
        </w:rPr>
        <w:t>Voor diensten op locatie kan TSD kilometervergoeding, voorrijkosten, parkeerkosten, tol en andere noodzakelijke reiskosten berekenen.</w:t>
      </w:r>
    </w:p>
    <w:p>
      <w:pPr>
        <w:pStyle w:val="Clause"/>
        <w:keepLines w:val="0"/>
      </w:pPr>
      <w:r>
        <w:rPr>
          <w:rFonts w:ascii="Aptos" w:hAnsi="Aptos"/>
          <w:b/>
          <w:color w:val="000000"/>
          <w:sz w:val="21"/>
        </w:rPr>
        <w:t xml:space="preserve">2. </w:t>
      </w:r>
      <w:r>
        <w:rPr>
          <w:rFonts w:ascii="Aptos" w:hAnsi="Aptos"/>
          <w:color w:val="000000"/>
          <w:sz w:val="21"/>
        </w:rPr>
        <w:t>De hoogte of berekeningswijze wordt waar mogelijk vooraf in de offerte of opdrachtbevestiging vermeld.</w:t>
      </w:r>
    </w:p>
    <w:p>
      <w:pPr>
        <w:pStyle w:val="Clause"/>
        <w:keepLines w:val="0"/>
      </w:pPr>
      <w:r>
        <w:rPr>
          <w:rFonts w:ascii="Aptos" w:hAnsi="Aptos"/>
          <w:b/>
          <w:color w:val="000000"/>
          <w:sz w:val="21"/>
        </w:rPr>
        <w:t xml:space="preserve">3. </w:t>
      </w:r>
      <w:r>
        <w:rPr>
          <w:rFonts w:ascii="Aptos" w:hAnsi="Aptos"/>
          <w:color w:val="000000"/>
          <w:sz w:val="21"/>
        </w:rPr>
        <w:t>Als TSD al onderweg is of de reis heeft gemaakt voordat de afspraak wordt geannuleerd, kunnen de gemaakte reiskosten volledig worden berekend.</w:t>
      </w:r>
    </w:p>
    <w:p>
      <w:pPr>
        <w:pStyle w:val="Clause"/>
        <w:keepLines w:val="0"/>
      </w:pPr>
      <w:r>
        <w:rPr>
          <w:rFonts w:ascii="Aptos" w:hAnsi="Aptos"/>
          <w:b/>
          <w:color w:val="000000"/>
          <w:sz w:val="21"/>
        </w:rPr>
        <w:t xml:space="preserve">4. </w:t>
      </w:r>
      <w:r>
        <w:rPr>
          <w:rFonts w:ascii="Aptos" w:hAnsi="Aptos"/>
          <w:color w:val="000000"/>
          <w:sz w:val="21"/>
        </w:rPr>
        <w:t>Reiskosten kunnen naast een annuleringsvergoeding verschuldigd zijn.</w:t>
      </w:r>
    </w:p>
    <w:p>
      <w:pPr>
        <w:pStyle w:val="Heading1"/>
      </w:pPr>
      <w:r>
        <w:t>Artikel 15  Webshop en handgemaakte artikelen</w:t>
      </w:r>
    </w:p>
    <w:p>
      <w:pPr>
        <w:pStyle w:val="Clause"/>
        <w:keepLines w:val="0"/>
      </w:pPr>
      <w:r>
        <w:rPr>
          <w:rFonts w:ascii="Aptos" w:hAnsi="Aptos"/>
          <w:b/>
          <w:color w:val="000000"/>
          <w:sz w:val="21"/>
        </w:rPr>
        <w:t xml:space="preserve">1. </w:t>
      </w:r>
      <w:r>
        <w:rPr>
          <w:rFonts w:ascii="Aptos" w:hAnsi="Aptos"/>
          <w:color w:val="000000"/>
          <w:sz w:val="21"/>
        </w:rPr>
        <w:t>TSD biedt eigen handgemaakte artikelen en andere producten aan via de webshop en andere verkoopkanalen.</w:t>
      </w:r>
    </w:p>
    <w:p>
      <w:pPr>
        <w:pStyle w:val="Clause"/>
        <w:keepLines w:val="0"/>
      </w:pPr>
      <w:r>
        <w:rPr>
          <w:rFonts w:ascii="Aptos" w:hAnsi="Aptos"/>
          <w:b/>
          <w:color w:val="000000"/>
          <w:sz w:val="21"/>
        </w:rPr>
        <w:t xml:space="preserve">2. </w:t>
      </w:r>
      <w:r>
        <w:rPr>
          <w:rFonts w:ascii="Aptos" w:hAnsi="Aptos"/>
          <w:color w:val="000000"/>
          <w:sz w:val="21"/>
        </w:rPr>
        <w:t>Een handgemaakt artikel dat in een vaste, niet-gepersonaliseerde uitvoering uit voorraad wordt aangeboden, is een standaardartikel. Daarvoor geldt bij verkoop op afstand in beginsel de wettelijke bedenktijd.</w:t>
      </w:r>
    </w:p>
    <w:p>
      <w:pPr>
        <w:pStyle w:val="Clause"/>
        <w:keepLines w:val="0"/>
      </w:pPr>
      <w:r>
        <w:rPr>
          <w:rFonts w:ascii="Aptos" w:hAnsi="Aptos"/>
          <w:b/>
          <w:color w:val="000000"/>
          <w:sz w:val="21"/>
        </w:rPr>
        <w:t xml:space="preserve">3. </w:t>
      </w:r>
      <w:r>
        <w:rPr>
          <w:rFonts w:ascii="Aptos" w:hAnsi="Aptos"/>
          <w:color w:val="000000"/>
          <w:sz w:val="21"/>
        </w:rPr>
        <w:t>Een handgemaakt artikel dat speciaal volgens persoonlijke specificaties van de klant wordt gemaakt of aangepast, is maatwerk. Daarvoor kan de wettelijke uitzondering op het herroepingsrecht gelden.</w:t>
      </w:r>
    </w:p>
    <w:p>
      <w:pPr>
        <w:pStyle w:val="Clause"/>
        <w:keepLines w:val="0"/>
      </w:pPr>
      <w:r>
        <w:rPr>
          <w:rFonts w:ascii="Aptos" w:hAnsi="Aptos"/>
          <w:b/>
          <w:color w:val="000000"/>
          <w:sz w:val="21"/>
        </w:rPr>
        <w:t xml:space="preserve">4. </w:t>
      </w:r>
      <w:r>
        <w:rPr>
          <w:rFonts w:ascii="Aptos" w:hAnsi="Aptos"/>
          <w:color w:val="000000"/>
          <w:sz w:val="21"/>
        </w:rPr>
        <w:t>Kleine verschillen in kleur, nerf, structuur, stempelbeeld en afwerking kunnen bij leer en handwerk voorkomen. Zulke normale ambachtelijke verschillen zijn niet automatisch een gebrek, zolang het product aan de overeenkomst voldoet.</w:t>
      </w:r>
    </w:p>
    <w:p>
      <w:pPr>
        <w:pStyle w:val="Clause"/>
        <w:keepLines w:val="0"/>
      </w:pPr>
      <w:r>
        <w:rPr>
          <w:rFonts w:ascii="Aptos" w:hAnsi="Aptos"/>
          <w:b/>
          <w:color w:val="000000"/>
          <w:sz w:val="21"/>
        </w:rPr>
        <w:t xml:space="preserve">5. </w:t>
      </w:r>
      <w:r>
        <w:rPr>
          <w:rFonts w:ascii="Aptos" w:hAnsi="Aptos"/>
          <w:color w:val="000000"/>
          <w:sz w:val="21"/>
        </w:rPr>
        <w:t>Afbeeldingen en kleuren op beeldschermen kunnen beperkt afwijken van het fysieke product. TSD geeft de eigenschappen zo nauwkeurig mogelijk weer.</w:t>
      </w:r>
    </w:p>
    <w:p>
      <w:pPr>
        <w:pStyle w:val="Heading1"/>
      </w:pPr>
      <w:r>
        <w:t>Artikel 16  Bedenktijd voor standaardartikelen</w:t>
      </w:r>
    </w:p>
    <w:p>
      <w:pPr>
        <w:pStyle w:val="Clause"/>
        <w:keepLines w:val="0"/>
      </w:pPr>
      <w:r>
        <w:rPr>
          <w:rFonts w:ascii="Aptos" w:hAnsi="Aptos"/>
          <w:b/>
          <w:color w:val="000000"/>
          <w:sz w:val="21"/>
        </w:rPr>
        <w:t xml:space="preserve">1. </w:t>
      </w:r>
      <w:r>
        <w:rPr>
          <w:rFonts w:ascii="Aptos" w:hAnsi="Aptos"/>
          <w:color w:val="000000"/>
          <w:sz w:val="21"/>
        </w:rPr>
        <w:t>Een consument mag een online gekocht standaardartikel binnen 14 dagen na de dag van ontvangst zonder opgave van reden herroepen, tenzij een wettelijke uitzondering geldt.</w:t>
      </w:r>
    </w:p>
    <w:p>
      <w:pPr>
        <w:pStyle w:val="Clause"/>
        <w:keepLines w:val="0"/>
      </w:pPr>
      <w:r>
        <w:rPr>
          <w:rFonts w:ascii="Aptos" w:hAnsi="Aptos"/>
          <w:b/>
          <w:color w:val="000000"/>
          <w:sz w:val="21"/>
        </w:rPr>
        <w:t xml:space="preserve">2. </w:t>
      </w:r>
      <w:r>
        <w:rPr>
          <w:rFonts w:ascii="Aptos" w:hAnsi="Aptos"/>
          <w:color w:val="000000"/>
          <w:sz w:val="21"/>
        </w:rPr>
        <w:t>Bij een bestelling met meerdere producten of onderdelen die afzonderlijk worden geleverd, begint de bedenktijd na ontvangst van het laatste product of onderdeel.</w:t>
      </w:r>
    </w:p>
    <w:p>
      <w:pPr>
        <w:pStyle w:val="Clause"/>
        <w:keepLines w:val="0"/>
      </w:pPr>
      <w:r>
        <w:rPr>
          <w:rFonts w:ascii="Aptos" w:hAnsi="Aptos"/>
          <w:b/>
          <w:color w:val="000000"/>
          <w:sz w:val="21"/>
        </w:rPr>
        <w:t xml:space="preserve">3. </w:t>
      </w:r>
      <w:r>
        <w:rPr>
          <w:rFonts w:ascii="Aptos" w:hAnsi="Aptos"/>
          <w:color w:val="000000"/>
          <w:sz w:val="21"/>
        </w:rPr>
        <w:t>De consument moet TSD binnen de bedenktijd ondubbelzinnig laten weten dat de overeenkomst wordt herroepen. Dit kan met het modelformulier of met een duidelijke e-mail of andere schriftelijke verklaring.</w:t>
      </w:r>
    </w:p>
    <w:p>
      <w:pPr>
        <w:pStyle w:val="Clause"/>
        <w:keepLines w:val="0"/>
      </w:pPr>
      <w:r>
        <w:rPr>
          <w:rFonts w:ascii="Aptos" w:hAnsi="Aptos"/>
          <w:b/>
          <w:color w:val="000000"/>
          <w:sz w:val="21"/>
        </w:rPr>
        <w:t xml:space="preserve">4. </w:t>
      </w:r>
      <w:r>
        <w:rPr>
          <w:rFonts w:ascii="Aptos" w:hAnsi="Aptos"/>
          <w:color w:val="000000"/>
          <w:sz w:val="21"/>
        </w:rPr>
        <w:t>Na de herroepingsmelding moet de consument het product uiterlijk binnen 14 dagen terugsturen of overhandigen.</w:t>
      </w:r>
    </w:p>
    <w:p>
      <w:pPr>
        <w:pStyle w:val="Clause"/>
        <w:keepLines w:val="0"/>
      </w:pPr>
      <w:r>
        <w:rPr>
          <w:rFonts w:ascii="Aptos" w:hAnsi="Aptos"/>
          <w:b/>
          <w:color w:val="000000"/>
          <w:sz w:val="21"/>
        </w:rPr>
        <w:t xml:space="preserve">5. </w:t>
      </w:r>
      <w:r>
        <w:rPr>
          <w:rFonts w:ascii="Aptos" w:hAnsi="Aptos"/>
          <w:color w:val="000000"/>
          <w:sz w:val="21"/>
        </w:rPr>
        <w:t>Het product mag alleen worden gebruikt of beoordeeld voor zover dat nodig is om aard, kenmerken en werking vast te stellen zoals dat in een winkel mogelijk zou zijn.</w:t>
      </w:r>
    </w:p>
    <w:p>
      <w:pPr>
        <w:pStyle w:val="Heading1"/>
      </w:pPr>
      <w:r>
        <w:t>Artikel 17  Uitzonderingen op het herroepingsrecht</w:t>
      </w:r>
    </w:p>
    <w:p>
      <w:pPr>
        <w:pStyle w:val="Clause"/>
        <w:keepLines w:val="0"/>
      </w:pPr>
      <w:r>
        <w:rPr>
          <w:rFonts w:ascii="Aptos" w:hAnsi="Aptos"/>
          <w:b/>
          <w:color w:val="000000"/>
          <w:sz w:val="21"/>
        </w:rPr>
        <w:t xml:space="preserve">1. </w:t>
      </w:r>
      <w:r>
        <w:rPr>
          <w:rFonts w:ascii="Aptos" w:hAnsi="Aptos"/>
          <w:color w:val="000000"/>
          <w:sz w:val="21"/>
        </w:rPr>
        <w:t>Het herroepingsrecht geldt niet wanneer een wettelijke uitzondering van toepassing is.</w:t>
      </w:r>
    </w:p>
    <w:p>
      <w:pPr>
        <w:pStyle w:val="Clause"/>
        <w:keepLines w:val="0"/>
      </w:pPr>
      <w:r>
        <w:rPr>
          <w:rFonts w:ascii="Aptos" w:hAnsi="Aptos"/>
          <w:b/>
          <w:color w:val="000000"/>
          <w:sz w:val="21"/>
        </w:rPr>
        <w:t xml:space="preserve">2. </w:t>
      </w:r>
      <w:r>
        <w:rPr>
          <w:rFonts w:ascii="Aptos" w:hAnsi="Aptos"/>
          <w:color w:val="000000"/>
          <w:sz w:val="21"/>
        </w:rPr>
        <w:t>Daaronder kunnen producten vallen die volgens specificaties van de consument zijn vervaardigd en niet vooraf zijn gemaakt, of die duidelijk voor een specifieke persoon bestemd zijn.</w:t>
      </w:r>
    </w:p>
    <w:p>
      <w:pPr>
        <w:pStyle w:val="Clause"/>
        <w:keepLines w:val="0"/>
      </w:pPr>
      <w:r>
        <w:rPr>
          <w:rFonts w:ascii="Aptos" w:hAnsi="Aptos"/>
          <w:b/>
          <w:color w:val="000000"/>
          <w:sz w:val="21"/>
        </w:rPr>
        <w:t xml:space="preserve">3. </w:t>
      </w:r>
      <w:r>
        <w:rPr>
          <w:rFonts w:ascii="Aptos" w:hAnsi="Aptos"/>
          <w:color w:val="000000"/>
          <w:sz w:val="21"/>
        </w:rPr>
        <w:t>Personalisatie met naam, initialen, tekst, individuele maatvoering of een unieke samenstelling kan onder deze uitzondering vallen.</w:t>
      </w:r>
    </w:p>
    <w:p>
      <w:pPr>
        <w:pStyle w:val="Clause"/>
        <w:keepLines w:val="0"/>
      </w:pPr>
      <w:r>
        <w:rPr>
          <w:rFonts w:ascii="Aptos" w:hAnsi="Aptos"/>
          <w:b/>
          <w:color w:val="000000"/>
          <w:sz w:val="21"/>
        </w:rPr>
        <w:t xml:space="preserve">4. </w:t>
      </w:r>
      <w:r>
        <w:rPr>
          <w:rFonts w:ascii="Aptos" w:hAnsi="Aptos"/>
          <w:color w:val="000000"/>
          <w:sz w:val="21"/>
        </w:rPr>
        <w:t>Dat een artikel handgemaakt is, is op zichzelf geen reden om het herroepingsrecht uit te sluiten.</w:t>
      </w:r>
    </w:p>
    <w:p>
      <w:pPr>
        <w:pStyle w:val="Clause"/>
        <w:keepLines w:val="0"/>
      </w:pPr>
      <w:r>
        <w:rPr>
          <w:rFonts w:ascii="Aptos" w:hAnsi="Aptos"/>
          <w:b/>
          <w:color w:val="000000"/>
          <w:sz w:val="21"/>
        </w:rPr>
        <w:t xml:space="preserve">5. </w:t>
      </w:r>
      <w:r>
        <w:rPr>
          <w:rFonts w:ascii="Aptos" w:hAnsi="Aptos"/>
          <w:color w:val="000000"/>
          <w:sz w:val="21"/>
        </w:rPr>
        <w:t>TSD informeert de consument vóór de koop wanneer voor een product geen herroepingsrecht geldt.</w:t>
      </w:r>
    </w:p>
    <w:p>
      <w:pPr>
        <w:pStyle w:val="Heading1"/>
      </w:pPr>
      <w:r>
        <w:t>Artikel 18  Retourkosten en wijze van retourneren</w:t>
      </w:r>
    </w:p>
    <w:p>
      <w:pPr>
        <w:pStyle w:val="Clause"/>
        <w:keepLines w:val="0"/>
      </w:pPr>
      <w:r>
        <w:rPr>
          <w:rFonts w:ascii="Aptos" w:hAnsi="Aptos"/>
          <w:b/>
          <w:color w:val="000000"/>
          <w:sz w:val="21"/>
        </w:rPr>
        <w:t xml:space="preserve">1. </w:t>
      </w:r>
      <w:r>
        <w:rPr>
          <w:rFonts w:ascii="Aptos" w:hAnsi="Aptos"/>
          <w:color w:val="000000"/>
          <w:sz w:val="21"/>
        </w:rPr>
        <w:t>De directe kosten van het terugsturen van een standaardartikel na herroeping zijn voor rekening van de consument, mits TSD dit vóór de koop duidelijk heeft meegedeeld.</w:t>
      </w:r>
    </w:p>
    <w:p>
      <w:pPr>
        <w:pStyle w:val="Clause"/>
        <w:keepLines w:val="0"/>
      </w:pPr>
      <w:r>
        <w:rPr>
          <w:rFonts w:ascii="Aptos" w:hAnsi="Aptos"/>
          <w:b/>
          <w:color w:val="000000"/>
          <w:sz w:val="21"/>
        </w:rPr>
        <w:t xml:space="preserve">2. </w:t>
      </w:r>
      <w:r>
        <w:rPr>
          <w:rFonts w:ascii="Aptos" w:hAnsi="Aptos"/>
          <w:color w:val="000000"/>
          <w:sz w:val="21"/>
        </w:rPr>
        <w:t>De consument kiest een passende verzendmethode, verpakt het product zorgvuldig en bewaart het verzendbewijs en de traceergegevens totdat de retour volledig is verwerkt.</w:t>
      </w:r>
    </w:p>
    <w:p>
      <w:pPr>
        <w:pStyle w:val="Clause"/>
        <w:keepLines w:val="0"/>
      </w:pPr>
      <w:r>
        <w:rPr>
          <w:rFonts w:ascii="Aptos" w:hAnsi="Aptos"/>
          <w:b/>
          <w:color w:val="000000"/>
          <w:sz w:val="21"/>
        </w:rPr>
        <w:t xml:space="preserve">3. </w:t>
      </w:r>
      <w:r>
        <w:rPr>
          <w:rFonts w:ascii="Aptos" w:hAnsi="Aptos"/>
          <w:color w:val="000000"/>
          <w:sz w:val="21"/>
        </w:rPr>
        <w:t>Het risico van verlies of beschadiging tijdens de retourzending ligt bij de consument totdat TSD het product heeft ontvangen, behalve voor zover de wet of een door TSD geregelde afhaalmethode anders bepaalt.</w:t>
      </w:r>
    </w:p>
    <w:p>
      <w:pPr>
        <w:pStyle w:val="Clause"/>
        <w:keepLines w:val="0"/>
      </w:pPr>
      <w:r>
        <w:rPr>
          <w:rFonts w:ascii="Aptos" w:hAnsi="Aptos"/>
          <w:b/>
          <w:color w:val="000000"/>
          <w:sz w:val="21"/>
        </w:rPr>
        <w:t xml:space="preserve">4. </w:t>
      </w:r>
      <w:r>
        <w:rPr>
          <w:rFonts w:ascii="Aptos" w:hAnsi="Aptos"/>
          <w:color w:val="000000"/>
          <w:sz w:val="21"/>
        </w:rPr>
        <w:t>Als het product gebrekkig, verkeerd geleverd of anderszins niet conform de overeenkomst is, komen noodzakelijke retourkosten niet voor rekening van de consument en gelden de wettelijke garantieregels.</w:t>
      </w:r>
    </w:p>
    <w:p>
      <w:pPr>
        <w:pStyle w:val="Clause"/>
        <w:keepLines w:val="0"/>
      </w:pPr>
      <w:r>
        <w:rPr>
          <w:rFonts w:ascii="Aptos" w:hAnsi="Aptos"/>
          <w:b/>
          <w:color w:val="000000"/>
          <w:sz w:val="21"/>
        </w:rPr>
        <w:t xml:space="preserve">5. </w:t>
      </w:r>
      <w:r>
        <w:rPr>
          <w:rFonts w:ascii="Aptos" w:hAnsi="Aptos"/>
          <w:color w:val="000000"/>
          <w:sz w:val="21"/>
        </w:rPr>
        <w:t>Retourzendingen worden gestuurd naar het retouradres dat TSD in de retourinstructies, orderbevestiging of op de website vermeldt.</w:t>
      </w:r>
    </w:p>
    <w:p>
      <w:r>
        <w:br w:type="page"/>
      </w:r>
    </w:p>
    <w:p>
      <w:pPr>
        <w:pStyle w:val="Heading1"/>
      </w:pPr>
      <w:r>
        <w:t>Artikel 19  Terugbetaling na herroeping</w:t>
      </w:r>
    </w:p>
    <w:p>
      <w:pPr>
        <w:pStyle w:val="Clause"/>
        <w:keepLines w:val="0"/>
      </w:pPr>
      <w:r>
        <w:rPr>
          <w:rFonts w:ascii="Aptos" w:hAnsi="Aptos"/>
          <w:b/>
          <w:color w:val="000000"/>
          <w:sz w:val="21"/>
        </w:rPr>
        <w:t xml:space="preserve">1. </w:t>
      </w:r>
      <w:r>
        <w:rPr>
          <w:rFonts w:ascii="Aptos" w:hAnsi="Aptos"/>
          <w:color w:val="000000"/>
          <w:sz w:val="21"/>
        </w:rPr>
        <w:t>TSD betaalt de van de consument ontvangen betalingen voor de herroepen koop uiterlijk binnen 14 dagen na de herroepingsmelding terug.</w:t>
      </w:r>
    </w:p>
    <w:p>
      <w:pPr>
        <w:pStyle w:val="Clause"/>
        <w:keepLines w:val="0"/>
      </w:pPr>
      <w:r>
        <w:rPr>
          <w:rFonts w:ascii="Aptos" w:hAnsi="Aptos"/>
          <w:b/>
          <w:color w:val="000000"/>
          <w:sz w:val="21"/>
        </w:rPr>
        <w:t xml:space="preserve">2. </w:t>
      </w:r>
      <w:r>
        <w:rPr>
          <w:rFonts w:ascii="Aptos" w:hAnsi="Aptos"/>
          <w:color w:val="000000"/>
          <w:sz w:val="21"/>
        </w:rPr>
        <w:t>TSD mag wachten met terugbetalen totdat het product is ontvangen of totdat de consument aantoont dat het is teruggestuurd, afhankelijk van wat het eerst gebeurt.</w:t>
      </w:r>
    </w:p>
    <w:p>
      <w:pPr>
        <w:pStyle w:val="Clause"/>
        <w:keepLines w:val="0"/>
      </w:pPr>
      <w:r>
        <w:rPr>
          <w:rFonts w:ascii="Aptos" w:hAnsi="Aptos"/>
          <w:b/>
          <w:color w:val="000000"/>
          <w:sz w:val="21"/>
        </w:rPr>
        <w:t xml:space="preserve">3. </w:t>
      </w:r>
      <w:r>
        <w:rPr>
          <w:rFonts w:ascii="Aptos" w:hAnsi="Aptos"/>
          <w:color w:val="000000"/>
          <w:sz w:val="21"/>
        </w:rPr>
        <w:t>Bij herroeping van de volledige bestelling betaalt TSD ook de kosten van de goedkoopste aangeboden standaardlevering terug. Extra kosten voor een duurdere, door de consument gekozen leveringsmethode hoeven niet te worden terugbetaald.</w:t>
      </w:r>
    </w:p>
    <w:p>
      <w:pPr>
        <w:pStyle w:val="Clause"/>
        <w:keepLines w:val="0"/>
      </w:pPr>
      <w:r>
        <w:rPr>
          <w:rFonts w:ascii="Aptos" w:hAnsi="Aptos"/>
          <w:b/>
          <w:color w:val="000000"/>
          <w:sz w:val="21"/>
        </w:rPr>
        <w:t xml:space="preserve">4. </w:t>
      </w:r>
      <w:r>
        <w:rPr>
          <w:rFonts w:ascii="Aptos" w:hAnsi="Aptos"/>
          <w:color w:val="000000"/>
          <w:sz w:val="21"/>
        </w:rPr>
        <w:t>Bij herroeping van slechts een deel van de bestelling hoeven oorspronkelijke bezorgkosten niet te worden terugbetaald als deze ook voor de behouden producten verschuldigd zouden zijn geweest.</w:t>
      </w:r>
    </w:p>
    <w:p>
      <w:pPr>
        <w:pStyle w:val="Clause"/>
        <w:keepLines w:val="0"/>
      </w:pPr>
      <w:r>
        <w:rPr>
          <w:rFonts w:ascii="Aptos" w:hAnsi="Aptos"/>
          <w:b/>
          <w:color w:val="000000"/>
          <w:sz w:val="21"/>
        </w:rPr>
        <w:t xml:space="preserve">5. </w:t>
      </w:r>
      <w:r>
        <w:rPr>
          <w:rFonts w:ascii="Aptos" w:hAnsi="Aptos"/>
          <w:color w:val="000000"/>
          <w:sz w:val="21"/>
        </w:rPr>
        <w:t>Terugbetaling vindt plaats met hetzelfde betaalmiddel als waarmee is betaald, tenzij de consument uitdrukkelijk instemt met een andere kosteloze methode.</w:t>
      </w:r>
    </w:p>
    <w:p>
      <w:pPr>
        <w:pStyle w:val="Clause"/>
        <w:keepLines w:val="0"/>
      </w:pPr>
      <w:r>
        <w:rPr>
          <w:rFonts w:ascii="Aptos" w:hAnsi="Aptos"/>
          <w:b/>
          <w:color w:val="000000"/>
          <w:sz w:val="21"/>
        </w:rPr>
        <w:t xml:space="preserve">6. </w:t>
      </w:r>
      <w:r>
        <w:rPr>
          <w:rFonts w:ascii="Aptos" w:hAnsi="Aptos"/>
          <w:color w:val="000000"/>
          <w:sz w:val="21"/>
        </w:rPr>
        <w:t>TSD mag waardevermindering verrekenen wanneer de consument verder is gegaan met het product dan nodig was om aard, kenmerken en werking vast te stellen, voor zover de wet dit toestaat.</w:t>
      </w:r>
    </w:p>
    <w:p>
      <w:pPr>
        <w:pStyle w:val="Heading1"/>
      </w:pPr>
      <w:r>
        <w:t>Artikel 20  Levering en transportrisico</w:t>
      </w:r>
    </w:p>
    <w:p>
      <w:pPr>
        <w:pStyle w:val="Clause"/>
        <w:keepLines w:val="0"/>
      </w:pPr>
      <w:r>
        <w:rPr>
          <w:rFonts w:ascii="Aptos" w:hAnsi="Aptos"/>
          <w:b/>
          <w:color w:val="000000"/>
          <w:sz w:val="21"/>
        </w:rPr>
        <w:t xml:space="preserve">1. </w:t>
      </w:r>
      <w:r>
        <w:rPr>
          <w:rFonts w:ascii="Aptos" w:hAnsi="Aptos"/>
          <w:color w:val="000000"/>
          <w:sz w:val="21"/>
        </w:rPr>
        <w:t>TSD levert op het overeengekomen adres en binnen de overeengekomen of wettelijk geldende termijn.</w:t>
      </w:r>
    </w:p>
    <w:p>
      <w:pPr>
        <w:pStyle w:val="Clause"/>
        <w:keepLines w:val="0"/>
      </w:pPr>
      <w:r>
        <w:rPr>
          <w:rFonts w:ascii="Aptos" w:hAnsi="Aptos"/>
          <w:b/>
          <w:color w:val="000000"/>
          <w:sz w:val="21"/>
        </w:rPr>
        <w:t xml:space="preserve">2. </w:t>
      </w:r>
      <w:r>
        <w:rPr>
          <w:rFonts w:ascii="Aptos" w:hAnsi="Aptos"/>
          <w:color w:val="000000"/>
          <w:sz w:val="21"/>
        </w:rPr>
        <w:t>Genoemde levertijden zijn indicatief, tenzij schriftelijk een vaste uiterste termijn is afgesproken.</w:t>
      </w:r>
    </w:p>
    <w:p>
      <w:pPr>
        <w:pStyle w:val="Clause"/>
        <w:keepLines w:val="0"/>
      </w:pPr>
      <w:r>
        <w:rPr>
          <w:rFonts w:ascii="Aptos" w:hAnsi="Aptos"/>
          <w:b/>
          <w:color w:val="000000"/>
          <w:sz w:val="21"/>
        </w:rPr>
        <w:t xml:space="preserve">3. </w:t>
      </w:r>
      <w:r>
        <w:rPr>
          <w:rFonts w:ascii="Aptos" w:hAnsi="Aptos"/>
          <w:color w:val="000000"/>
          <w:sz w:val="21"/>
        </w:rPr>
        <w:t>Bij levering aan een consument draagt TSD het risico van verlies of beschadiging totdat de consument of een door de consument aangewezen derde het product heeft ontvangen.</w:t>
      </w:r>
    </w:p>
    <w:p>
      <w:pPr>
        <w:pStyle w:val="Clause"/>
        <w:keepLines w:val="0"/>
      </w:pPr>
      <w:r>
        <w:rPr>
          <w:rFonts w:ascii="Aptos" w:hAnsi="Aptos"/>
          <w:b/>
          <w:color w:val="000000"/>
          <w:sz w:val="21"/>
        </w:rPr>
        <w:t xml:space="preserve">4. </w:t>
      </w:r>
      <w:r>
        <w:rPr>
          <w:rFonts w:ascii="Aptos" w:hAnsi="Aptos"/>
          <w:color w:val="000000"/>
          <w:sz w:val="21"/>
        </w:rPr>
        <w:t>Als de consument zelf een vervoerder kiest die niet door TSD is aangeboden, kan het risico overgaan zodra TSD het product aan die vervoerder heeft overgedragen, voor zover de wet dat toestaat.</w:t>
      </w:r>
    </w:p>
    <w:p>
      <w:pPr>
        <w:pStyle w:val="Clause"/>
        <w:keepLines w:val="0"/>
      </w:pPr>
      <w:r>
        <w:rPr>
          <w:rFonts w:ascii="Aptos" w:hAnsi="Aptos"/>
          <w:b/>
          <w:color w:val="000000"/>
          <w:sz w:val="21"/>
        </w:rPr>
        <w:t xml:space="preserve">5. </w:t>
      </w:r>
      <w:r>
        <w:rPr>
          <w:rFonts w:ascii="Aptos" w:hAnsi="Aptos"/>
          <w:color w:val="000000"/>
          <w:sz w:val="21"/>
        </w:rPr>
        <w:t>De consument moet een zichtbaar beschadigd pakket en ontbrekende inhoud zo spoedig mogelijk melden en beschikbare foto's, verpakking en andere informatie bewaren. Dit beperkt geen wettelijke rechten.</w:t>
      </w:r>
    </w:p>
    <w:p>
      <w:pPr>
        <w:pStyle w:val="Heading1"/>
      </w:pPr>
      <w:r>
        <w:t>Artikel 21  Eigendomsvoorbehoud</w:t>
      </w:r>
    </w:p>
    <w:p>
      <w:pPr>
        <w:pStyle w:val="Clause"/>
        <w:keepLines w:val="0"/>
      </w:pPr>
      <w:r>
        <w:rPr>
          <w:rFonts w:ascii="Aptos" w:hAnsi="Aptos"/>
          <w:b/>
          <w:color w:val="000000"/>
          <w:sz w:val="21"/>
        </w:rPr>
        <w:t xml:space="preserve">1. </w:t>
      </w:r>
      <w:r>
        <w:rPr>
          <w:rFonts w:ascii="Aptos" w:hAnsi="Aptos"/>
          <w:color w:val="000000"/>
          <w:sz w:val="21"/>
        </w:rPr>
        <w:t>Geleverde producten blijven eigendom van TSD totdat alle bedragen die voor de betreffende overeenkomst verschuldigd zijn volledig zijn betaald, voor zover een eigendomsvoorbehoud wettelijk geldig is.</w:t>
      </w:r>
    </w:p>
    <w:p>
      <w:pPr>
        <w:pStyle w:val="Clause"/>
        <w:keepLines w:val="0"/>
      </w:pPr>
      <w:r>
        <w:rPr>
          <w:rFonts w:ascii="Aptos" w:hAnsi="Aptos"/>
          <w:b/>
          <w:color w:val="000000"/>
          <w:sz w:val="21"/>
        </w:rPr>
        <w:t xml:space="preserve">2. </w:t>
      </w:r>
      <w:r>
        <w:rPr>
          <w:rFonts w:ascii="Aptos" w:hAnsi="Aptos"/>
          <w:color w:val="000000"/>
          <w:sz w:val="21"/>
        </w:rPr>
        <w:t>Het risico bij consumenten wordt door het eigendomsvoorbehoud niet eerder overgedragen dan wettelijk is toegestaan.</w:t>
      </w:r>
    </w:p>
    <w:p>
      <w:pPr>
        <w:pStyle w:val="Heading1"/>
      </w:pPr>
      <w:r>
        <w:t>Artikel 22  Controle veilig gebruik en onderhoud</w:t>
      </w:r>
    </w:p>
    <w:p>
      <w:pPr>
        <w:pStyle w:val="Clause"/>
        <w:keepLines w:val="0"/>
      </w:pPr>
      <w:r>
        <w:rPr>
          <w:rFonts w:ascii="Aptos" w:hAnsi="Aptos"/>
          <w:b/>
          <w:color w:val="000000"/>
          <w:sz w:val="21"/>
        </w:rPr>
        <w:t xml:space="preserve">1. </w:t>
      </w:r>
      <w:r>
        <w:rPr>
          <w:rFonts w:ascii="Aptos" w:hAnsi="Aptos"/>
          <w:color w:val="000000"/>
          <w:sz w:val="21"/>
        </w:rPr>
        <w:t>De klant controleert tuig, lederwaren, sluitingen, bevestigingsmaterialen en andere veiligheidsrelevante onderdelen vóór ieder gebruik en regelmatig tijdens het gebruik.</w:t>
      </w:r>
    </w:p>
    <w:p>
      <w:pPr>
        <w:pStyle w:val="Clause"/>
        <w:keepLines w:val="0"/>
      </w:pPr>
      <w:r>
        <w:rPr>
          <w:rFonts w:ascii="Aptos" w:hAnsi="Aptos"/>
          <w:b/>
          <w:color w:val="000000"/>
          <w:sz w:val="21"/>
        </w:rPr>
        <w:t xml:space="preserve">2. </w:t>
      </w:r>
      <w:r>
        <w:rPr>
          <w:rFonts w:ascii="Aptos" w:hAnsi="Aptos"/>
          <w:color w:val="000000"/>
          <w:sz w:val="21"/>
        </w:rPr>
        <w:t>Een reparatie, onderhoudsbeurt of controle door TSD ontslaat de klant niet van deze eigen controleplicht.</w:t>
      </w:r>
    </w:p>
    <w:p>
      <w:pPr>
        <w:pStyle w:val="Clause"/>
        <w:keepLines w:val="0"/>
      </w:pPr>
      <w:r>
        <w:rPr>
          <w:rFonts w:ascii="Aptos" w:hAnsi="Aptos"/>
          <w:b/>
          <w:color w:val="000000"/>
          <w:sz w:val="21"/>
        </w:rPr>
        <w:t xml:space="preserve">3. </w:t>
      </w:r>
      <w:r>
        <w:rPr>
          <w:rFonts w:ascii="Aptos" w:hAnsi="Aptos"/>
          <w:color w:val="000000"/>
          <w:sz w:val="21"/>
        </w:rPr>
        <w:t>Een artikel met schade, slijtage, vervorming, loszittende onderdelen of twijfel over de veiligheid mag niet worden gebruikt totdat het deskundig is beoordeeld.</w:t>
      </w:r>
    </w:p>
    <w:p>
      <w:pPr>
        <w:pStyle w:val="Clause"/>
        <w:keepLines w:val="0"/>
      </w:pPr>
      <w:r>
        <w:rPr>
          <w:rFonts w:ascii="Aptos" w:hAnsi="Aptos"/>
          <w:b/>
          <w:color w:val="000000"/>
          <w:sz w:val="21"/>
        </w:rPr>
        <w:t xml:space="preserve">4. </w:t>
      </w:r>
      <w:r>
        <w:rPr>
          <w:rFonts w:ascii="Aptos" w:hAnsi="Aptos"/>
          <w:color w:val="000000"/>
          <w:sz w:val="21"/>
        </w:rPr>
        <w:t>Gebruiks-, onderhouds- en veiligheidsinstructies van TSD en de fabrikant moeten worden opgevolgd.</w:t>
      </w:r>
    </w:p>
    <w:p>
      <w:pPr>
        <w:pStyle w:val="Clause"/>
        <w:keepLines w:val="0"/>
      </w:pPr>
      <w:r>
        <w:rPr>
          <w:rFonts w:ascii="Aptos" w:hAnsi="Aptos"/>
          <w:b/>
          <w:color w:val="000000"/>
          <w:sz w:val="21"/>
        </w:rPr>
        <w:t xml:space="preserve">5. </w:t>
      </w:r>
      <w:r>
        <w:rPr>
          <w:rFonts w:ascii="Aptos" w:hAnsi="Aptos"/>
          <w:color w:val="000000"/>
          <w:sz w:val="21"/>
        </w:rPr>
        <w:t>Verder gebruik tegen een uitdrukkelijk advies van TSD om te stoppen, te vervangen of nader te laten onderzoeken, geschiedt voor rekening en risico van de gebruiker, behalve waar dwingend recht anders bepaalt.</w:t>
      </w:r>
    </w:p>
    <w:p>
      <w:pPr>
        <w:pStyle w:val="Heading1"/>
      </w:pPr>
      <w:r>
        <w:t>Artikel 23  Wettelijke garantie en gebreken</w:t>
      </w:r>
    </w:p>
    <w:p>
      <w:pPr>
        <w:pStyle w:val="Clause"/>
        <w:keepLines w:val="0"/>
      </w:pPr>
      <w:r>
        <w:rPr>
          <w:rFonts w:ascii="Aptos" w:hAnsi="Aptos"/>
          <w:b/>
          <w:color w:val="000000"/>
          <w:sz w:val="21"/>
        </w:rPr>
        <w:t xml:space="preserve">1. </w:t>
      </w:r>
      <w:r>
        <w:rPr>
          <w:rFonts w:ascii="Aptos" w:hAnsi="Aptos"/>
          <w:color w:val="000000"/>
          <w:sz w:val="21"/>
        </w:rPr>
        <w:t>Een aan een consument geleverd product moet aan de overeenkomst voldoen en beschikken over de eigenschappen die de consument redelijkerwijs mag verwachten.</w:t>
      </w:r>
    </w:p>
    <w:p>
      <w:pPr>
        <w:pStyle w:val="Clause"/>
        <w:keepLines w:val="0"/>
      </w:pPr>
      <w:r>
        <w:rPr>
          <w:rFonts w:ascii="Aptos" w:hAnsi="Aptos"/>
          <w:b/>
          <w:color w:val="000000"/>
          <w:sz w:val="21"/>
        </w:rPr>
        <w:t xml:space="preserve">2. </w:t>
      </w:r>
      <w:r>
        <w:rPr>
          <w:rFonts w:ascii="Aptos" w:hAnsi="Aptos"/>
          <w:color w:val="000000"/>
          <w:sz w:val="21"/>
        </w:rPr>
        <w:t>De klant meldt een vermoedelijk gebrek zo spoedig mogelijk en geeft TSD een redelijke gelegenheid het product te onderzoeken en een wettelijke oplossing te bieden.</w:t>
      </w:r>
    </w:p>
    <w:p>
      <w:pPr>
        <w:pStyle w:val="Clause"/>
        <w:keepLines w:val="0"/>
      </w:pPr>
      <w:r>
        <w:rPr>
          <w:rFonts w:ascii="Aptos" w:hAnsi="Aptos"/>
          <w:b/>
          <w:color w:val="000000"/>
          <w:sz w:val="21"/>
        </w:rPr>
        <w:t xml:space="preserve">3. </w:t>
      </w:r>
      <w:r>
        <w:rPr>
          <w:rFonts w:ascii="Aptos" w:hAnsi="Aptos"/>
          <w:color w:val="000000"/>
          <w:sz w:val="21"/>
        </w:rPr>
        <w:t>TSD kan, afhankelijk van de wettelijke voorwaarden, herstel of vervanging aanbieden. Als dit niet mogelijk of niet passend is, kunnen prijsvermindering of ontbinding aan de orde zijn.</w:t>
      </w:r>
    </w:p>
    <w:p>
      <w:pPr>
        <w:pStyle w:val="Clause"/>
        <w:keepLines w:val="0"/>
      </w:pPr>
      <w:r>
        <w:rPr>
          <w:rFonts w:ascii="Aptos" w:hAnsi="Aptos"/>
          <w:b/>
          <w:color w:val="000000"/>
          <w:sz w:val="21"/>
        </w:rPr>
        <w:t xml:space="preserve">4. </w:t>
      </w:r>
      <w:r>
        <w:rPr>
          <w:rFonts w:ascii="Aptos" w:hAnsi="Aptos"/>
          <w:color w:val="000000"/>
          <w:sz w:val="21"/>
        </w:rPr>
        <w:t>Wettelijke garantie wordt niet uitgesloten door commerciële garantie, onderhoudsadvies, retourvoorwaarden of aansprakelijkheidsbeperkingen.</w:t>
      </w:r>
    </w:p>
    <w:p>
      <w:pPr>
        <w:pStyle w:val="Clause"/>
        <w:keepLines w:val="0"/>
      </w:pPr>
      <w:r>
        <w:rPr>
          <w:rFonts w:ascii="Aptos" w:hAnsi="Aptos"/>
          <w:b/>
          <w:color w:val="000000"/>
          <w:sz w:val="21"/>
        </w:rPr>
        <w:t xml:space="preserve">5. </w:t>
      </w:r>
      <w:r>
        <w:rPr>
          <w:rFonts w:ascii="Aptos" w:hAnsi="Aptos"/>
          <w:color w:val="000000"/>
          <w:sz w:val="21"/>
        </w:rPr>
        <w:t>Schade door verkeerd gebruik, normale slijtage, gebrek aan onderhoud, ongeval of een wijziging door de klant of een derde is geen gebrek waarvoor TSD verantwoordelijk is, tenzij de oorzaak al bij levering aanwezig was of TSD anderszins volgens de wet aansprakelijk is.</w:t>
      </w:r>
    </w:p>
    <w:p>
      <w:pPr>
        <w:pStyle w:val="Heading1"/>
      </w:pPr>
      <w:r>
        <w:t>Artikel 24  Oplevering en klachten</w:t>
      </w:r>
    </w:p>
    <w:p>
      <w:pPr>
        <w:pStyle w:val="Clause"/>
        <w:keepLines w:val="0"/>
      </w:pPr>
      <w:r>
        <w:rPr>
          <w:rFonts w:ascii="Aptos" w:hAnsi="Aptos"/>
          <w:b/>
          <w:color w:val="000000"/>
          <w:sz w:val="21"/>
        </w:rPr>
        <w:t xml:space="preserve">1. </w:t>
      </w:r>
      <w:r>
        <w:rPr>
          <w:rFonts w:ascii="Aptos" w:hAnsi="Aptos"/>
          <w:color w:val="000000"/>
          <w:sz w:val="21"/>
        </w:rPr>
        <w:t>De opdrachtgever controleert een gerepareerd, aangepast of vervaardigd artikel bij ontvangst voor zover dat redelijkerwijs mogelijk is.</w:t>
      </w:r>
    </w:p>
    <w:p>
      <w:pPr>
        <w:pStyle w:val="Clause"/>
        <w:keepLines w:val="0"/>
      </w:pPr>
      <w:r>
        <w:rPr>
          <w:rFonts w:ascii="Aptos" w:hAnsi="Aptos"/>
          <w:b/>
          <w:color w:val="000000"/>
          <w:sz w:val="21"/>
        </w:rPr>
        <w:t xml:space="preserve">2. </w:t>
      </w:r>
      <w:r>
        <w:rPr>
          <w:rFonts w:ascii="Aptos" w:hAnsi="Aptos"/>
          <w:color w:val="000000"/>
          <w:sz w:val="21"/>
        </w:rPr>
        <w:t>Een klacht wordt zo spoedig mogelijk na ontdekking duidelijk en met relevante informatie aan TSD gemeld.</w:t>
      </w:r>
    </w:p>
    <w:p>
      <w:pPr>
        <w:pStyle w:val="Clause"/>
        <w:keepLines w:val="0"/>
      </w:pPr>
      <w:r>
        <w:rPr>
          <w:rFonts w:ascii="Aptos" w:hAnsi="Aptos"/>
          <w:b/>
          <w:color w:val="000000"/>
          <w:sz w:val="21"/>
        </w:rPr>
        <w:t xml:space="preserve">3. </w:t>
      </w:r>
      <w:r>
        <w:rPr>
          <w:rFonts w:ascii="Aptos" w:hAnsi="Aptos"/>
          <w:color w:val="000000"/>
          <w:sz w:val="21"/>
        </w:rPr>
        <w:t>TSD krijgt een redelijke gelegenheid de klacht, het product of de uitgevoerde werkzaamheden te onderzoeken en een passende oplossing aan te bieden.</w:t>
      </w:r>
    </w:p>
    <w:p>
      <w:pPr>
        <w:pStyle w:val="Clause"/>
        <w:keepLines w:val="0"/>
      </w:pPr>
      <w:r>
        <w:rPr>
          <w:rFonts w:ascii="Aptos" w:hAnsi="Aptos"/>
          <w:b/>
          <w:color w:val="000000"/>
          <w:sz w:val="21"/>
        </w:rPr>
        <w:t xml:space="preserve">4. </w:t>
      </w:r>
      <w:r>
        <w:rPr>
          <w:rFonts w:ascii="Aptos" w:hAnsi="Aptos"/>
          <w:color w:val="000000"/>
          <w:sz w:val="21"/>
        </w:rPr>
        <w:t>De opdrachtgever laat het betrokken artikel niet door een derde aanpassen voordat TSD het heeft kunnen onderzoeken, als daardoor de oorzaak of herstelmogelijkheid niet meer kan worden vastgesteld.</w:t>
      </w:r>
    </w:p>
    <w:p>
      <w:pPr>
        <w:pStyle w:val="Clause"/>
        <w:keepLines w:val="0"/>
      </w:pPr>
      <w:r>
        <w:rPr>
          <w:rFonts w:ascii="Aptos" w:hAnsi="Aptos"/>
          <w:b/>
          <w:color w:val="000000"/>
          <w:sz w:val="21"/>
        </w:rPr>
        <w:t xml:space="preserve">5. </w:t>
      </w:r>
      <w:r>
        <w:rPr>
          <w:rFonts w:ascii="Aptos" w:hAnsi="Aptos"/>
          <w:color w:val="000000"/>
          <w:sz w:val="21"/>
        </w:rPr>
        <w:t>Een klacht schort de betalingsverplichting alleen op voor zover de opdrachtgever daartoe volgens de wet bevoegd is.</w:t>
      </w:r>
    </w:p>
    <w:p>
      <w:pPr>
        <w:pStyle w:val="Heading1"/>
      </w:pPr>
      <w:r>
        <w:t>Artikel 25  Aansprakelijkheid</w:t>
      </w:r>
    </w:p>
    <w:p>
      <w:pPr>
        <w:pStyle w:val="Clause"/>
        <w:keepLines w:val="0"/>
      </w:pPr>
      <w:r>
        <w:rPr>
          <w:rFonts w:ascii="Aptos" w:hAnsi="Aptos"/>
          <w:b/>
          <w:color w:val="000000"/>
          <w:sz w:val="21"/>
        </w:rPr>
        <w:t xml:space="preserve">1. </w:t>
      </w:r>
      <w:r>
        <w:rPr>
          <w:rFonts w:ascii="Aptos" w:hAnsi="Aptos"/>
          <w:color w:val="000000"/>
          <w:sz w:val="21"/>
        </w:rPr>
        <w:t>TSD is uitsluitend aansprakelijk voor schade wanneer en voor zover de opdrachtgever aantoont dat deze rechtstreeks voortvloeit uit een aan TSD toerekenbare tekortkoming en aansprakelijkheid volgens dwingend Nederlands recht bestaat.</w:t>
      </w:r>
    </w:p>
    <w:p>
      <w:pPr>
        <w:pStyle w:val="Clause"/>
        <w:keepLines w:val="0"/>
      </w:pPr>
      <w:r>
        <w:rPr>
          <w:rFonts w:ascii="Aptos" w:hAnsi="Aptos"/>
          <w:b/>
          <w:color w:val="000000"/>
          <w:sz w:val="21"/>
        </w:rPr>
        <w:t xml:space="preserve">2. </w:t>
      </w:r>
      <w:r>
        <w:rPr>
          <w:rFonts w:ascii="Aptos" w:hAnsi="Aptos"/>
          <w:color w:val="000000"/>
          <w:sz w:val="21"/>
        </w:rPr>
        <w:t>Voor zover wettelijk toegestaan is TSD niet aansprakelijk voor:</w:t>
      </w:r>
    </w:p>
    <w:p>
      <w:pPr>
        <w:pStyle w:val="ClauseBullet"/>
        <w:keepLines w:val="0"/>
      </w:pPr>
      <w:r>
        <w:rPr>
          <w:rFonts w:ascii="Aptos" w:hAnsi="Aptos"/>
          <w:b/>
          <w:color w:val="000000"/>
          <w:sz w:val="21"/>
        </w:rPr>
        <w:t xml:space="preserve">•  </w:t>
      </w:r>
      <w:r>
        <w:rPr>
          <w:rFonts w:ascii="Aptos" w:hAnsi="Aptos"/>
          <w:color w:val="000000"/>
          <w:sz w:val="21"/>
        </w:rPr>
        <w:t>indirecte schade, gevolgschade, omzetverlies, winstderving of gemiste inkomsten;</w:t>
      </w:r>
    </w:p>
    <w:p>
      <w:pPr>
        <w:pStyle w:val="ClauseBullet"/>
        <w:keepLines w:val="0"/>
      </w:pPr>
      <w:r>
        <w:rPr>
          <w:rFonts w:ascii="Aptos" w:hAnsi="Aptos"/>
          <w:b/>
          <w:color w:val="000000"/>
          <w:sz w:val="21"/>
        </w:rPr>
        <w:t xml:space="preserve">•  </w:t>
      </w:r>
      <w:r>
        <w:rPr>
          <w:rFonts w:ascii="Aptos" w:hAnsi="Aptos"/>
          <w:color w:val="000000"/>
          <w:sz w:val="21"/>
        </w:rPr>
        <w:t>schade door normale slijtage, ouderdom, uitdroging, materiaalmoeheid, verborgen materiaalgebreken of bestaande beschadigingen;</w:t>
      </w:r>
    </w:p>
    <w:p>
      <w:pPr>
        <w:pStyle w:val="ClauseBullet"/>
        <w:keepLines w:val="0"/>
      </w:pPr>
      <w:r>
        <w:rPr>
          <w:rFonts w:ascii="Aptos" w:hAnsi="Aptos"/>
          <w:b/>
          <w:color w:val="000000"/>
          <w:sz w:val="21"/>
        </w:rPr>
        <w:t xml:space="preserve">•  </w:t>
      </w:r>
      <w:r>
        <w:rPr>
          <w:rFonts w:ascii="Aptos" w:hAnsi="Aptos"/>
          <w:color w:val="000000"/>
          <w:sz w:val="21"/>
        </w:rPr>
        <w:t>schade door onjuist, oneigenlijk of afwijkend gebruik;</w:t>
      </w:r>
    </w:p>
    <w:p>
      <w:pPr>
        <w:pStyle w:val="ClauseBullet"/>
        <w:keepLines w:val="0"/>
      </w:pPr>
      <w:r>
        <w:rPr>
          <w:rFonts w:ascii="Aptos" w:hAnsi="Aptos"/>
          <w:b/>
          <w:color w:val="000000"/>
          <w:sz w:val="21"/>
        </w:rPr>
        <w:t xml:space="preserve">•  </w:t>
      </w:r>
      <w:r>
        <w:rPr>
          <w:rFonts w:ascii="Aptos" w:hAnsi="Aptos"/>
          <w:color w:val="000000"/>
          <w:sz w:val="21"/>
        </w:rPr>
        <w:t>schade door het niet opvolgen van onderhouds-, gebruiks- of veiligheidsinstructies;</w:t>
      </w:r>
    </w:p>
    <w:p>
      <w:pPr>
        <w:pStyle w:val="ClauseBullet"/>
        <w:keepLines w:val="0"/>
      </w:pPr>
      <w:r>
        <w:rPr>
          <w:rFonts w:ascii="Aptos" w:hAnsi="Aptos"/>
          <w:b/>
          <w:color w:val="000000"/>
          <w:sz w:val="21"/>
        </w:rPr>
        <w:t xml:space="preserve">•  </w:t>
      </w:r>
      <w:r>
        <w:rPr>
          <w:rFonts w:ascii="Aptos" w:hAnsi="Aptos"/>
          <w:color w:val="000000"/>
          <w:sz w:val="21"/>
        </w:rPr>
        <w:t>schade na wijzigingen of reparaties door de opdrachtgever of derden;</w:t>
      </w:r>
    </w:p>
    <w:p>
      <w:pPr>
        <w:pStyle w:val="ClauseBullet"/>
        <w:keepLines w:val="0"/>
      </w:pPr>
      <w:r>
        <w:rPr>
          <w:rFonts w:ascii="Aptos" w:hAnsi="Aptos"/>
          <w:b/>
          <w:color w:val="000000"/>
          <w:sz w:val="21"/>
        </w:rPr>
        <w:t xml:space="preserve">•  </w:t>
      </w:r>
      <w:r>
        <w:rPr>
          <w:rFonts w:ascii="Aptos" w:hAnsi="Aptos"/>
          <w:color w:val="000000"/>
          <w:sz w:val="21"/>
        </w:rPr>
        <w:t>schade door onjuiste, onvolledige of verzwegen informatie;</w:t>
      </w:r>
    </w:p>
    <w:p>
      <w:pPr>
        <w:pStyle w:val="ClauseBullet"/>
        <w:keepLines w:val="0"/>
      </w:pPr>
      <w:r>
        <w:rPr>
          <w:rFonts w:ascii="Aptos" w:hAnsi="Aptos"/>
          <w:b/>
          <w:color w:val="000000"/>
          <w:sz w:val="21"/>
        </w:rPr>
        <w:t xml:space="preserve">•  </w:t>
      </w:r>
      <w:r>
        <w:rPr>
          <w:rFonts w:ascii="Aptos" w:hAnsi="Aptos"/>
          <w:color w:val="000000"/>
          <w:sz w:val="21"/>
        </w:rPr>
        <w:t>schade door onvoorspelbaar gedrag van een paard of ander dier, voor zover geen sprake is van een toerekenbare tekortkoming van TSD;</w:t>
      </w:r>
    </w:p>
    <w:p>
      <w:pPr>
        <w:pStyle w:val="ClauseBullet"/>
        <w:keepLines w:val="0"/>
      </w:pPr>
      <w:r>
        <w:rPr>
          <w:rFonts w:ascii="Aptos" w:hAnsi="Aptos"/>
          <w:b/>
          <w:color w:val="000000"/>
          <w:sz w:val="21"/>
        </w:rPr>
        <w:t xml:space="preserve">•  </w:t>
      </w:r>
      <w:r>
        <w:rPr>
          <w:rFonts w:ascii="Aptos" w:hAnsi="Aptos"/>
          <w:color w:val="000000"/>
          <w:sz w:val="21"/>
        </w:rPr>
        <w:t>schade door omstandigheden waarop TSD redelijkerwijs geen invloed heeft.</w:t>
      </w:r>
    </w:p>
    <w:p>
      <w:pPr>
        <w:pStyle w:val="Clause"/>
        <w:keepLines w:val="0"/>
      </w:pPr>
      <w:r>
        <w:rPr>
          <w:rFonts w:ascii="Aptos" w:hAnsi="Aptos"/>
          <w:b/>
          <w:color w:val="000000"/>
          <w:sz w:val="21"/>
        </w:rPr>
        <w:t xml:space="preserve">3. </w:t>
      </w:r>
      <w:r>
        <w:rPr>
          <w:rFonts w:ascii="Aptos" w:hAnsi="Aptos"/>
          <w:color w:val="000000"/>
          <w:sz w:val="21"/>
        </w:rPr>
        <w:t>Wanneer schade mede is veroorzaakt door handelen of nalaten van de opdrachtgever of een derde, wordt de vergoedingsplicht verminderd overeenkomstig de mate waarin dit aan de schade heeft bijgedragen, voor zover wettelijk toegestaan.</w:t>
      </w:r>
    </w:p>
    <w:p>
      <w:pPr>
        <w:pStyle w:val="Clause"/>
        <w:keepLines w:val="0"/>
      </w:pPr>
      <w:r>
        <w:rPr>
          <w:rFonts w:ascii="Aptos" w:hAnsi="Aptos"/>
          <w:b/>
          <w:color w:val="000000"/>
          <w:sz w:val="21"/>
        </w:rPr>
        <w:t xml:space="preserve">4. </w:t>
      </w:r>
      <w:r>
        <w:rPr>
          <w:rFonts w:ascii="Aptos" w:hAnsi="Aptos"/>
          <w:color w:val="000000"/>
          <w:sz w:val="21"/>
        </w:rPr>
        <w:t>Als TSD aansprakelijk is, is de aansprakelijkheid voor zover wettelijk toegestaan beperkt tot het bedrag dat de aansprakelijkheidsverzekering voor het betreffende geval uitkeert, vermeerderd met het toepasselijke eigen risico.</w:t>
      </w:r>
    </w:p>
    <w:p>
      <w:pPr>
        <w:pStyle w:val="Clause"/>
        <w:keepLines w:val="0"/>
      </w:pPr>
      <w:r>
        <w:rPr>
          <w:rFonts w:ascii="Aptos" w:hAnsi="Aptos"/>
          <w:b/>
          <w:color w:val="000000"/>
          <w:sz w:val="21"/>
        </w:rPr>
        <w:t xml:space="preserve">5. </w:t>
      </w:r>
      <w:r>
        <w:rPr>
          <w:rFonts w:ascii="Aptos" w:hAnsi="Aptos"/>
          <w:color w:val="000000"/>
          <w:sz w:val="21"/>
        </w:rPr>
        <w:t>Als geen verzekeringsuitkering plaatsvindt, is de aansprakelijkheid voor zover wettelijk toegestaan beperkt tot het factuur- of offertebedrag van de schadeveroorzakende opdracht.</w:t>
      </w:r>
    </w:p>
    <w:p>
      <w:pPr>
        <w:pStyle w:val="Clause"/>
        <w:keepLines w:val="0"/>
      </w:pPr>
      <w:r>
        <w:rPr>
          <w:rFonts w:ascii="Aptos" w:hAnsi="Aptos"/>
          <w:b/>
          <w:color w:val="000000"/>
          <w:sz w:val="21"/>
        </w:rPr>
        <w:t xml:space="preserve">6. </w:t>
      </w:r>
      <w:r>
        <w:rPr>
          <w:rFonts w:ascii="Aptos" w:hAnsi="Aptos"/>
          <w:color w:val="000000"/>
          <w:sz w:val="21"/>
        </w:rPr>
        <w:t>Geen uitsluiting of beperking geldt bij opzet of bewuste roekeloosheid van TSD of wanneer aansprakelijkheid volgens dwingend recht niet mag worden uitgesloten of beperkt.</w:t>
      </w:r>
    </w:p>
    <w:p>
      <w:pPr>
        <w:pStyle w:val="Clause"/>
        <w:keepLines w:val="0"/>
      </w:pPr>
      <w:r>
        <w:rPr>
          <w:rFonts w:ascii="Aptos" w:hAnsi="Aptos"/>
          <w:b/>
          <w:color w:val="000000"/>
          <w:sz w:val="21"/>
        </w:rPr>
        <w:t xml:space="preserve">7. </w:t>
      </w:r>
      <w:r>
        <w:rPr>
          <w:rFonts w:ascii="Aptos" w:hAnsi="Aptos"/>
          <w:color w:val="000000"/>
          <w:sz w:val="21"/>
        </w:rPr>
        <w:t>Wettelijke consumentenrechten, wettelijke productaansprakelijkheid en rechten bij een gebrekkig product blijven volledig van toepassing.</w:t>
      </w:r>
    </w:p>
    <w:p>
      <w:pPr>
        <w:pStyle w:val="Heading1"/>
      </w:pPr>
      <w:r>
        <w:t>Artikel 26  Vrijwaring</w:t>
      </w:r>
    </w:p>
    <w:p>
      <w:pPr>
        <w:pStyle w:val="Clause"/>
        <w:keepLines w:val="0"/>
      </w:pPr>
      <w:r>
        <w:rPr>
          <w:rFonts w:ascii="Aptos" w:hAnsi="Aptos"/>
          <w:b/>
          <w:color w:val="000000"/>
          <w:sz w:val="21"/>
        </w:rPr>
        <w:t xml:space="preserve">1. </w:t>
      </w:r>
      <w:r>
        <w:rPr>
          <w:rFonts w:ascii="Aptos" w:hAnsi="Aptos"/>
          <w:color w:val="000000"/>
          <w:sz w:val="21"/>
        </w:rPr>
        <w:t>De opdrachtgever is verantwoordelijk voor schade die ontstaat door eigen onjuiste informatie, door onveilig aangeleverd materiaal, door het niet opvolgen van instructies of door handelen in strijd met een veiligheidsadvies van TSD.</w:t>
      </w:r>
    </w:p>
    <w:p>
      <w:pPr>
        <w:pStyle w:val="Clause"/>
        <w:keepLines w:val="0"/>
      </w:pPr>
      <w:r>
        <w:rPr>
          <w:rFonts w:ascii="Aptos" w:hAnsi="Aptos"/>
          <w:b/>
          <w:color w:val="000000"/>
          <w:sz w:val="21"/>
        </w:rPr>
        <w:t xml:space="preserve">2. </w:t>
      </w:r>
      <w:r>
        <w:rPr>
          <w:rFonts w:ascii="Aptos" w:hAnsi="Aptos"/>
          <w:color w:val="000000"/>
          <w:sz w:val="21"/>
        </w:rPr>
        <w:t>Voor zover wettelijk toegestaan vrijwaart de opdrachtgever TSD tegen aanspraken van derden die rechtstreeks voortvloeien uit handelen of nalaten van de opdrachtgever waarvoor TSD niet verantwoordelijk is.</w:t>
      </w:r>
    </w:p>
    <w:p>
      <w:pPr>
        <w:pStyle w:val="Clause"/>
        <w:keepLines w:val="0"/>
      </w:pPr>
      <w:r>
        <w:rPr>
          <w:rFonts w:ascii="Aptos" w:hAnsi="Aptos"/>
          <w:b/>
          <w:color w:val="000000"/>
          <w:sz w:val="21"/>
        </w:rPr>
        <w:t xml:space="preserve">3. </w:t>
      </w:r>
      <w:r>
        <w:rPr>
          <w:rFonts w:ascii="Aptos" w:hAnsi="Aptos"/>
          <w:color w:val="000000"/>
          <w:sz w:val="21"/>
        </w:rPr>
        <w:t>De vrijwaring geldt niet voor schade waarvoor TSD op grond van dwingend recht zelf aansprakelijk is.</w:t>
      </w:r>
    </w:p>
    <w:p>
      <w:pPr>
        <w:pStyle w:val="Heading1"/>
      </w:pPr>
      <w:r>
        <w:t>Artikel 27  Planning en overmacht</w:t>
      </w:r>
    </w:p>
    <w:p>
      <w:pPr>
        <w:pStyle w:val="Clause"/>
        <w:keepLines w:val="0"/>
      </w:pPr>
      <w:r>
        <w:rPr>
          <w:rFonts w:ascii="Aptos" w:hAnsi="Aptos"/>
          <w:b/>
          <w:color w:val="000000"/>
          <w:sz w:val="21"/>
        </w:rPr>
        <w:t xml:space="preserve">1. </w:t>
      </w:r>
      <w:r>
        <w:rPr>
          <w:rFonts w:ascii="Aptos" w:hAnsi="Aptos"/>
          <w:color w:val="000000"/>
          <w:sz w:val="21"/>
        </w:rPr>
        <w:t>Uitvoerings-, reparatie- en levertijden zijn indicatief, tenzij schriftelijk een vaste uiterste termijn is overeengekomen.</w:t>
      </w:r>
    </w:p>
    <w:p>
      <w:pPr>
        <w:pStyle w:val="Clause"/>
        <w:keepLines w:val="0"/>
      </w:pPr>
      <w:r>
        <w:rPr>
          <w:rFonts w:ascii="Aptos" w:hAnsi="Aptos"/>
          <w:b/>
          <w:color w:val="000000"/>
          <w:sz w:val="21"/>
        </w:rPr>
        <w:t xml:space="preserve">2. </w:t>
      </w:r>
      <w:r>
        <w:rPr>
          <w:rFonts w:ascii="Aptos" w:hAnsi="Aptos"/>
          <w:color w:val="000000"/>
          <w:sz w:val="21"/>
        </w:rPr>
        <w:t>Vertraging kan onder meer ontstaan door materiaalbeschikbaarheid, leveranciers, verborgen schade, noodzakelijk meerwerk, ziekte, ongeval, extreem weer, vervoer, stroom- of internetstoring, overheidsmaatregelen of omstandigheden rondom een paard.</w:t>
      </w:r>
    </w:p>
    <w:p>
      <w:pPr>
        <w:pStyle w:val="Clause"/>
        <w:keepLines w:val="0"/>
      </w:pPr>
      <w:r>
        <w:rPr>
          <w:rFonts w:ascii="Aptos" w:hAnsi="Aptos"/>
          <w:b/>
          <w:color w:val="000000"/>
          <w:sz w:val="21"/>
        </w:rPr>
        <w:t xml:space="preserve">3. </w:t>
      </w:r>
      <w:r>
        <w:rPr>
          <w:rFonts w:ascii="Aptos" w:hAnsi="Aptos"/>
          <w:color w:val="000000"/>
          <w:sz w:val="21"/>
        </w:rPr>
        <w:t>TSD informeert de opdrachtgever bij een aanzienlijke vertraging waar mogelijk zo spoedig mogelijk.</w:t>
      </w:r>
    </w:p>
    <w:p>
      <w:pPr>
        <w:pStyle w:val="Clause"/>
        <w:keepLines w:val="0"/>
      </w:pPr>
      <w:r>
        <w:rPr>
          <w:rFonts w:ascii="Aptos" w:hAnsi="Aptos"/>
          <w:b/>
          <w:color w:val="000000"/>
          <w:sz w:val="21"/>
        </w:rPr>
        <w:t xml:space="preserve">4. </w:t>
      </w:r>
      <w:r>
        <w:rPr>
          <w:rFonts w:ascii="Aptos" w:hAnsi="Aptos"/>
          <w:color w:val="000000"/>
          <w:sz w:val="21"/>
        </w:rPr>
        <w:t>TSD is niet aansprakelijk voor een tekortkoming door een omstandigheid die redelijkerwijs buiten haar invloed ligt.</w:t>
      </w:r>
    </w:p>
    <w:p>
      <w:pPr>
        <w:pStyle w:val="Clause"/>
        <w:keepLines w:val="0"/>
      </w:pPr>
      <w:r>
        <w:rPr>
          <w:rFonts w:ascii="Aptos" w:hAnsi="Aptos"/>
          <w:b/>
          <w:color w:val="000000"/>
          <w:sz w:val="21"/>
        </w:rPr>
        <w:t xml:space="preserve">5. </w:t>
      </w:r>
      <w:r>
        <w:rPr>
          <w:rFonts w:ascii="Aptos" w:hAnsi="Aptos"/>
          <w:color w:val="000000"/>
          <w:sz w:val="21"/>
        </w:rPr>
        <w:t>Bij overmacht zoeken partijen waar mogelijk naar een nieuwe uitvoeringsdatum of passende oplossing. Dwingende wettelijke ontbindings- en terugbetalingsrechten blijven gelden.</w:t>
      </w:r>
    </w:p>
    <w:p>
      <w:pPr>
        <w:pStyle w:val="Heading1"/>
      </w:pPr>
      <w:r>
        <w:t>Artikel 28  Eigendommen van de opdrachtgever</w:t>
      </w:r>
    </w:p>
    <w:p>
      <w:pPr>
        <w:pStyle w:val="Clause"/>
        <w:keepLines w:val="0"/>
      </w:pPr>
      <w:r>
        <w:rPr>
          <w:rFonts w:ascii="Aptos" w:hAnsi="Aptos"/>
          <w:b/>
          <w:color w:val="000000"/>
          <w:sz w:val="21"/>
        </w:rPr>
        <w:t xml:space="preserve">1. </w:t>
      </w:r>
      <w:r>
        <w:rPr>
          <w:rFonts w:ascii="Aptos" w:hAnsi="Aptos"/>
          <w:color w:val="000000"/>
          <w:sz w:val="21"/>
        </w:rPr>
        <w:t>Artikelen die voor reparatie, aanpassing of maatwerk bij TSD worden achtergelaten, blijven eigendom van de opdrachtgever.</w:t>
      </w:r>
    </w:p>
    <w:p>
      <w:pPr>
        <w:pStyle w:val="Clause"/>
        <w:keepLines w:val="0"/>
      </w:pPr>
      <w:r>
        <w:rPr>
          <w:rFonts w:ascii="Aptos" w:hAnsi="Aptos"/>
          <w:b/>
          <w:color w:val="000000"/>
          <w:sz w:val="21"/>
        </w:rPr>
        <w:t xml:space="preserve">2. </w:t>
      </w:r>
      <w:r>
        <w:rPr>
          <w:rFonts w:ascii="Aptos" w:hAnsi="Aptos"/>
          <w:color w:val="000000"/>
          <w:sz w:val="21"/>
        </w:rPr>
        <w:t>De opdrachtgever haalt een gereed artikel binnen een redelijke termijn na bericht van TSD op of maakt ontvangst mogelijk.</w:t>
      </w:r>
    </w:p>
    <w:p>
      <w:pPr>
        <w:pStyle w:val="Clause"/>
        <w:keepLines w:val="0"/>
      </w:pPr>
      <w:r>
        <w:rPr>
          <w:rFonts w:ascii="Aptos" w:hAnsi="Aptos"/>
          <w:b/>
          <w:color w:val="000000"/>
          <w:sz w:val="21"/>
        </w:rPr>
        <w:t xml:space="preserve">3. </w:t>
      </w:r>
      <w:r>
        <w:rPr>
          <w:rFonts w:ascii="Aptos" w:hAnsi="Aptos"/>
          <w:color w:val="000000"/>
          <w:sz w:val="21"/>
        </w:rPr>
        <w:t>Afspraken over verzending, bezorging of langdurige opslag kunnen afzonderlijk worden gemaakt. Redelijke opslagkosten mogen alleen worden berekend nadat de opdrachtgever hierover is geïnformeerd en een redelijke ophaaltermijn heeft gekregen.</w:t>
      </w:r>
    </w:p>
    <w:p>
      <w:pPr>
        <w:pStyle w:val="Heading1"/>
      </w:pPr>
      <w:r>
        <w:t>Artikel 29  Intellectueel eigendom en persoonsgegevens</w:t>
      </w:r>
    </w:p>
    <w:p>
      <w:pPr>
        <w:pStyle w:val="Clause"/>
        <w:keepLines w:val="0"/>
      </w:pPr>
      <w:r>
        <w:rPr>
          <w:rFonts w:ascii="Aptos" w:hAnsi="Aptos"/>
          <w:b/>
          <w:color w:val="000000"/>
          <w:sz w:val="21"/>
        </w:rPr>
        <w:t xml:space="preserve">1. </w:t>
      </w:r>
      <w:r>
        <w:rPr>
          <w:rFonts w:ascii="Aptos" w:hAnsi="Aptos"/>
          <w:color w:val="000000"/>
          <w:sz w:val="21"/>
        </w:rPr>
        <w:t>Door TSD gemaakte ontwerpen, patronen, teksten, foto's, modellen, concepten en werkwijzen blijven eigendom van TSD, tenzij schriftelijk anders is overeengekomen.</w:t>
      </w:r>
    </w:p>
    <w:p>
      <w:pPr>
        <w:pStyle w:val="Clause"/>
        <w:keepLines w:val="0"/>
      </w:pPr>
      <w:r>
        <w:rPr>
          <w:rFonts w:ascii="Aptos" w:hAnsi="Aptos"/>
          <w:b/>
          <w:color w:val="000000"/>
          <w:sz w:val="21"/>
        </w:rPr>
        <w:t xml:space="preserve">2. </w:t>
      </w:r>
      <w:r>
        <w:rPr>
          <w:rFonts w:ascii="Aptos" w:hAnsi="Aptos"/>
          <w:color w:val="000000"/>
          <w:sz w:val="21"/>
        </w:rPr>
        <w:t>Zonder voorafgaande toestemming mogen deze materialen niet commercieel worden gekopieerd, gereproduceerd of door derden worden vervaardigd.</w:t>
      </w:r>
    </w:p>
    <w:p>
      <w:pPr>
        <w:pStyle w:val="Clause"/>
        <w:keepLines w:val="0"/>
      </w:pPr>
      <w:r>
        <w:rPr>
          <w:rFonts w:ascii="Aptos" w:hAnsi="Aptos"/>
          <w:b/>
          <w:color w:val="000000"/>
          <w:sz w:val="21"/>
        </w:rPr>
        <w:t xml:space="preserve">3. </w:t>
      </w:r>
      <w:r>
        <w:rPr>
          <w:rFonts w:ascii="Aptos" w:hAnsi="Aptos"/>
          <w:color w:val="000000"/>
          <w:sz w:val="21"/>
        </w:rPr>
        <w:t>TSD verwerkt persoonsgegevens voor contact, offertes, afspraken, uitvoering, levering, facturatie, klantenservice en wettelijke administratie.</w:t>
      </w:r>
    </w:p>
    <w:p>
      <w:pPr>
        <w:pStyle w:val="Clause"/>
        <w:keepLines w:val="0"/>
      </w:pPr>
      <w:r>
        <w:rPr>
          <w:rFonts w:ascii="Aptos" w:hAnsi="Aptos"/>
          <w:b/>
          <w:color w:val="000000"/>
          <w:sz w:val="21"/>
        </w:rPr>
        <w:t xml:space="preserve">4. </w:t>
      </w:r>
      <w:r>
        <w:rPr>
          <w:rFonts w:ascii="Aptos" w:hAnsi="Aptos"/>
          <w:color w:val="000000"/>
          <w:sz w:val="21"/>
        </w:rPr>
        <w:t>Persoonsgegevens worden verwerkt volgens de toepasselijke privacywetgeving en de privacyverklaring van TSD of T.P.P.S. Paardenenponyspullen.</w:t>
      </w:r>
    </w:p>
    <w:p>
      <w:pPr>
        <w:pStyle w:val="Heading1"/>
      </w:pPr>
      <w:r>
        <w:t>Artikel 30  Wijzigingen recht en geschillen</w:t>
      </w:r>
    </w:p>
    <w:p>
      <w:pPr>
        <w:pStyle w:val="Clause"/>
        <w:keepLines w:val="0"/>
      </w:pPr>
      <w:r>
        <w:rPr>
          <w:rFonts w:ascii="Aptos" w:hAnsi="Aptos"/>
          <w:b/>
          <w:color w:val="000000"/>
          <w:sz w:val="21"/>
        </w:rPr>
        <w:t xml:space="preserve">1. </w:t>
      </w:r>
      <w:r>
        <w:rPr>
          <w:rFonts w:ascii="Aptos" w:hAnsi="Aptos"/>
          <w:color w:val="000000"/>
          <w:sz w:val="21"/>
        </w:rPr>
        <w:t>TSD mag deze voorwaarden voor toekomstige overeenkomsten wijzigen.</w:t>
      </w:r>
    </w:p>
    <w:p>
      <w:pPr>
        <w:pStyle w:val="Clause"/>
        <w:keepLines w:val="0"/>
      </w:pPr>
      <w:r>
        <w:rPr>
          <w:rFonts w:ascii="Aptos" w:hAnsi="Aptos"/>
          <w:b/>
          <w:color w:val="000000"/>
          <w:sz w:val="21"/>
        </w:rPr>
        <w:t xml:space="preserve">2. </w:t>
      </w:r>
      <w:r>
        <w:rPr>
          <w:rFonts w:ascii="Aptos" w:hAnsi="Aptos"/>
          <w:color w:val="000000"/>
          <w:sz w:val="21"/>
        </w:rPr>
        <w:t>Voor een bestaande overeenkomst gelden in beginsel de voorwaarden waarmee de opdrachtgever bij het sluiten van die overeenkomst akkoord ging.</w:t>
      </w:r>
    </w:p>
    <w:p>
      <w:pPr>
        <w:pStyle w:val="Clause"/>
        <w:keepLines w:val="0"/>
      </w:pPr>
      <w:r>
        <w:rPr>
          <w:rFonts w:ascii="Aptos" w:hAnsi="Aptos"/>
          <w:b/>
          <w:color w:val="000000"/>
          <w:sz w:val="21"/>
        </w:rPr>
        <w:t xml:space="preserve">3. </w:t>
      </w:r>
      <w:r>
        <w:rPr>
          <w:rFonts w:ascii="Aptos" w:hAnsi="Aptos"/>
          <w:color w:val="000000"/>
          <w:sz w:val="21"/>
        </w:rPr>
        <w:t>Op overeenkomsten met TSD is Nederlands recht van toepassing.</w:t>
      </w:r>
    </w:p>
    <w:p>
      <w:pPr>
        <w:pStyle w:val="Clause"/>
        <w:keepLines w:val="0"/>
      </w:pPr>
      <w:r>
        <w:rPr>
          <w:rFonts w:ascii="Aptos" w:hAnsi="Aptos"/>
          <w:b/>
          <w:color w:val="000000"/>
          <w:sz w:val="21"/>
        </w:rPr>
        <w:t xml:space="preserve">4. </w:t>
      </w:r>
      <w:r>
        <w:rPr>
          <w:rFonts w:ascii="Aptos" w:hAnsi="Aptos"/>
          <w:color w:val="000000"/>
          <w:sz w:val="21"/>
        </w:rPr>
        <w:t>Partijen proberen een geschil eerst in onderling overleg op te lossen.</w:t>
      </w:r>
    </w:p>
    <w:p>
      <w:pPr>
        <w:pStyle w:val="Clause"/>
        <w:keepLines w:val="0"/>
      </w:pPr>
      <w:r>
        <w:rPr>
          <w:rFonts w:ascii="Aptos" w:hAnsi="Aptos"/>
          <w:b/>
          <w:color w:val="000000"/>
          <w:sz w:val="21"/>
        </w:rPr>
        <w:t xml:space="preserve">5. </w:t>
      </w:r>
      <w:r>
        <w:rPr>
          <w:rFonts w:ascii="Aptos" w:hAnsi="Aptos"/>
          <w:color w:val="000000"/>
          <w:sz w:val="21"/>
        </w:rPr>
        <w:t>Als overleg niet tot een oplossing leidt, kan het geschil worden voorgelegd aan de volgens de Nederlandse wet bevoegde rechter.</w:t>
      </w:r>
    </w:p>
    <w:p>
      <w:pPr>
        <w:pStyle w:val="Clause"/>
        <w:keepLines w:val="0"/>
      </w:pPr>
      <w:r>
        <w:rPr>
          <w:rFonts w:ascii="Aptos" w:hAnsi="Aptos"/>
          <w:b/>
          <w:color w:val="000000"/>
          <w:sz w:val="21"/>
        </w:rPr>
        <w:t xml:space="preserve">6. </w:t>
      </w:r>
      <w:r>
        <w:rPr>
          <w:rFonts w:ascii="Aptos" w:hAnsi="Aptos"/>
          <w:color w:val="000000"/>
          <w:sz w:val="21"/>
        </w:rPr>
        <w:t>Een consument behoudt alle rechten die op grond van dwingend consumentenrecht gelden.</w:t>
      </w:r>
    </w:p>
    <w:p>
      <w:r>
        <w:br w:type="page"/>
      </w:r>
    </w:p>
    <w:p>
      <w:pPr>
        <w:pStyle w:val="Heading1"/>
      </w:pPr>
      <w:r>
        <w:t>Slotverklaring</w:t>
      </w:r>
    </w:p>
    <w:p>
      <w:r>
        <w:rPr>
          <w:rFonts w:ascii="Aptos" w:hAnsi="Aptos"/>
          <w:b/>
          <w:color w:val="000000"/>
          <w:sz w:val="22"/>
        </w:rPr>
        <w:t>Door akkoord te gaan met een offerte, opdracht, boeking of bestelling verklaart de opdrachtgever deze algemene voorwaarden vóór het sluiten van de overeenkomst te hebben kunnen raadplegen en opslaan.</w:t>
      </w:r>
    </w:p>
    <w:p>
      <w:r>
        <w:rPr>
          <w:rFonts w:ascii="Aptos" w:hAnsi="Aptos"/>
          <w:color w:val="000000"/>
          <w:sz w:val="20"/>
        </w:rPr>
        <w:t>TSD - Total Service for Equine Development</w:t>
        <w:br/>
        <w:t>Dienstverlenende tak van T.P.P.S. Paardenenponyspullen</w:t>
        <w:br/>
        <w:t>Pastoor Meriusstraat 158, 1715 VG Spanbroek</w:t>
        <w:br/>
        <w:t>Geen bezoekadres; bezoek is niet mogelijk</w:t>
        <w:br/>
        <w:t>KvK 80082734 | Btw NL003391304B66</w:t>
        <w:br/>
        <w:t>tsdhandmade@gmail.com</w:t>
        <w:br/>
        <w:t>Versie 28 september 2026</w:t>
      </w:r>
    </w:p>
    <w:sectPr w:rsidR="00FC693F" w:rsidRPr="0006063C" w:rsidSect="00034616">
      <w:footerReference w:type="default" r:id="rId9"/>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xml:space="preserve">TSD Algemene voorwaarden  |  pagina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basedOn w:val="Normal"/>
    <w:pPr>
      <w:spacing w:after="80"/>
      <w:ind w:left="403" w:hanging="403"/>
    </w:pPr>
  </w:style>
  <w:style w:type="paragraph" w:customStyle="1" w:styleId="ClauseBullet">
    <w:name w:val="Clause Bullet"/>
    <w:basedOn w:val="Normal"/>
    <w:pPr>
      <w:spacing w:after="40"/>
      <w:ind w:left="893" w:hanging="259"/>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 TSD</dc:title>
  <dc:subject>Voorwaarden voor diensten, maatwerk, reparaties en webshopartikelen</dc:subject>
  <dc:creator>TSD - Total Service for Equine Development</dc:creator>
  <cp:keywords>TSD, algemene voorwaarden, webshop, handgemaakt, retour, diensten</cp:keywords>
  <dc:description>generated by python-docx</dc:description>
  <cp:lastModifiedBy/>
  <cp:revision>1</cp:revision>
  <dcterms:created xsi:type="dcterms:W3CDTF">2013-12-23T23:15:00Z</dcterms:created>
  <dcterms:modified xsi:type="dcterms:W3CDTF">2013-12-23T23:15:00Z</dcterms:modified>
  <cp:category/>
</cp:coreProperties>
</file>